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7EEF25A1" w14:paraId="496154E8" w14:textId="77777777">
        <w:tc>
          <w:tcPr>
            <w:tcW w:w="9576" w:type="dxa"/>
          </w:tcPr>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7EEF25A1" w:rsidRDefault="134FA890" w14:paraId="0A602344" w14:textId="48F3CFDC">
      <w:pPr>
        <w:keepNext/>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szCs w:val="28"/>
        </w:rPr>
      </w:pPr>
      <w:bookmarkStart w:name="_Hlk194565968" w:id="0"/>
      <w:bookmarkStart w:name="_Hlk194567084" w:id="1"/>
      <w:r w:rsidRPr="7EEF25A1">
        <w:rPr>
          <w:b/>
          <w:bCs/>
          <w:sz w:val="28"/>
          <w:szCs w:val="28"/>
        </w:rPr>
        <w:t xml:space="preserve">SOLICITATION NUMBER: </w:t>
      </w:r>
      <w:r w:rsidRPr="7EEF25A1" w:rsidR="676E4BD0">
        <w:rPr>
          <w:b/>
          <w:bCs/>
          <w:sz w:val="28"/>
          <w:szCs w:val="28"/>
        </w:rPr>
        <w:t>NDERFP260303</w:t>
      </w:r>
    </w:p>
    <w:p w:rsidRPr="00955B4D" w:rsidR="000E2D5E" w:rsidP="7EEF25A1" w:rsidRDefault="676E4BD0" w14:paraId="2B605C7B" w14:textId="505EF7FB">
      <w:pPr>
        <w:keepNext/>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szCs w:val="28"/>
        </w:rPr>
      </w:pPr>
      <w:r w:rsidRPr="7EEF25A1">
        <w:rPr>
          <w:b/>
          <w:bCs/>
          <w:sz w:val="28"/>
          <w:szCs w:val="28"/>
        </w:rPr>
        <w:t>Grants Management System</w:t>
      </w:r>
    </w:p>
    <w:p w:rsidR="000E2D5E" w:rsidP="000E2D5E" w:rsidRDefault="134FA890" w14:paraId="2AC8AA42" w14:textId="7B180BA0">
      <w:pPr>
        <w:pStyle w:val="Level1Body"/>
        <w:jc w:val="center"/>
        <w:rPr>
          <w:b w:val="1"/>
          <w:bCs w:val="1"/>
          <w:color w:val="auto"/>
          <w:sz w:val="28"/>
          <w:szCs w:val="28"/>
        </w:rPr>
      </w:pPr>
      <w:r w:rsidRPr="73719AB8" w:rsidR="134FA890">
        <w:rPr>
          <w:b w:val="1"/>
          <w:bCs w:val="1"/>
          <w:color w:val="auto"/>
          <w:sz w:val="28"/>
          <w:szCs w:val="28"/>
        </w:rPr>
        <w:t xml:space="preserve">Opening Date: </w:t>
      </w:r>
      <w:r w:rsidRPr="73719AB8" w:rsidR="4C5EAD4A">
        <w:rPr>
          <w:b w:val="1"/>
          <w:bCs w:val="1"/>
          <w:color w:val="auto"/>
          <w:sz w:val="28"/>
          <w:szCs w:val="28"/>
        </w:rPr>
        <w:t xml:space="preserve">June </w:t>
      </w:r>
      <w:r w:rsidRPr="73719AB8" w:rsidR="33CB1FB1">
        <w:rPr>
          <w:b w:val="1"/>
          <w:bCs w:val="1"/>
          <w:color w:val="auto"/>
          <w:sz w:val="28"/>
          <w:szCs w:val="28"/>
        </w:rPr>
        <w:t>24</w:t>
      </w:r>
      <w:r w:rsidRPr="73719AB8" w:rsidR="4C5EAD4A">
        <w:rPr>
          <w:b w:val="1"/>
          <w:bCs w:val="1"/>
          <w:color w:val="auto"/>
          <w:sz w:val="28"/>
          <w:szCs w:val="28"/>
          <w:vertAlign w:val="superscript"/>
        </w:rPr>
        <w:t>th</w:t>
      </w:r>
      <w:r w:rsidRPr="73719AB8" w:rsidR="5A8A4F57">
        <w:rPr>
          <w:b w:val="1"/>
          <w:bCs w:val="1"/>
          <w:color w:val="auto"/>
          <w:sz w:val="28"/>
          <w:szCs w:val="28"/>
        </w:rPr>
        <w:t>, 2026</w:t>
      </w:r>
      <w:bookmarkEnd w:id="0"/>
    </w:p>
    <w:p w:rsidR="005B0CC0" w:rsidP="000E2D5E" w:rsidRDefault="005B0CC0" w14:paraId="0EBCAB20" w14:textId="23FC9732">
      <w:pPr>
        <w:pStyle w:val="Level1Body"/>
        <w:jc w:val="center"/>
        <w:rPr>
          <w:b w:val="1"/>
          <w:bCs w:val="1"/>
          <w:color w:val="auto"/>
          <w:sz w:val="28"/>
          <w:szCs w:val="28"/>
        </w:rPr>
      </w:pPr>
      <w:r w:rsidRPr="73719AB8" w:rsidR="236C33E1">
        <w:rPr>
          <w:b w:val="1"/>
          <w:bCs w:val="1"/>
          <w:color w:val="auto"/>
          <w:sz w:val="28"/>
          <w:szCs w:val="28"/>
        </w:rPr>
        <w:t xml:space="preserve">Q&amp;A </w:t>
      </w:r>
      <w:r w:rsidRPr="73719AB8" w:rsidR="005B0CC0">
        <w:rPr>
          <w:b w:val="1"/>
          <w:bCs w:val="1"/>
          <w:color w:val="auto"/>
          <w:sz w:val="28"/>
          <w:szCs w:val="28"/>
        </w:rPr>
        <w:t xml:space="preserve">Revised: June </w:t>
      </w:r>
      <w:r w:rsidRPr="73719AB8" w:rsidR="159AD036">
        <w:rPr>
          <w:b w:val="1"/>
          <w:bCs w:val="1"/>
          <w:color w:val="auto"/>
          <w:sz w:val="28"/>
          <w:szCs w:val="28"/>
        </w:rPr>
        <w:t>15</w:t>
      </w:r>
      <w:r w:rsidRPr="73719AB8" w:rsidR="005B0CC0">
        <w:rPr>
          <w:b w:val="1"/>
          <w:bCs w:val="1"/>
          <w:color w:val="auto"/>
          <w:sz w:val="28"/>
          <w:szCs w:val="28"/>
          <w:vertAlign w:val="superscript"/>
        </w:rPr>
        <w:t>th</w:t>
      </w:r>
      <w:r w:rsidRPr="73719AB8" w:rsidR="005B0CC0">
        <w:rPr>
          <w:b w:val="1"/>
          <w:bCs w:val="1"/>
          <w:color w:val="auto"/>
          <w:sz w:val="28"/>
          <w:szCs w:val="28"/>
        </w:rPr>
        <w:t>, 2026</w:t>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8240"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9C5027">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932B83" w:rsidP="00932B83" w:rsidRDefault="741FE1FB" w14:paraId="71887D28" w14:textId="77777777">
      <w:pPr>
        <w:pStyle w:val="Level1Body"/>
      </w:pPr>
      <w:r>
        <w:t>Following are the questions submitted and answers provided for the above-mentioned solicitation. The questions and answers are to be considered as part of the solicitation. It is the responsibility of bidders to check the State Purchasing Bureau website for all addenda or amendments.</w:t>
      </w:r>
    </w:p>
    <w:p w:rsidR="005B0CC0" w:rsidP="00932B83" w:rsidRDefault="005B0CC0" w14:paraId="750D1D2C" w14:textId="77777777">
      <w:pPr>
        <w:pStyle w:val="Level1Body"/>
      </w:pPr>
    </w:p>
    <w:tbl>
      <w:tblPr>
        <w:tblStyle w:val="GridTable4"/>
        <w:tblW w:w="10800" w:type="dxa"/>
        <w:tblInd w:w="-725" w:type="dxa"/>
        <w:tblLayout w:type="fixed"/>
        <w:tblLook w:val="04A0" w:firstRow="1" w:lastRow="0" w:firstColumn="1" w:lastColumn="0" w:noHBand="0" w:noVBand="1"/>
      </w:tblPr>
      <w:tblGrid>
        <w:gridCol w:w="1080"/>
        <w:gridCol w:w="1080"/>
        <w:gridCol w:w="4320"/>
        <w:gridCol w:w="4320"/>
      </w:tblGrid>
      <w:tr w:rsidRPr="00A640BE" w:rsidR="001269C9" w:rsidTr="00FC363E" w14:paraId="6B4452E2" w14:textId="77777777">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FC363E" w:rsidRDefault="001269C9" w14:paraId="32955325" w14:textId="77777777">
            <w:pPr>
              <w:jc w:val="center"/>
              <w:rPr>
                <w:rFonts w:cs="Arial"/>
                <w:color w:val="auto"/>
                <w:sz w:val="14"/>
                <w:szCs w:val="14"/>
              </w:rPr>
            </w:pPr>
            <w:r w:rsidRPr="00A640BE">
              <w:rPr>
                <w:rFonts w:cs="Arial"/>
                <w:color w:val="auto"/>
                <w:sz w:val="14"/>
                <w:szCs w:val="14"/>
              </w:rPr>
              <w:t>Solicitation Section Reference</w:t>
            </w:r>
          </w:p>
        </w:tc>
        <w:tc>
          <w:tcPr>
            <w:tcW w:w="1080" w:type="dxa"/>
            <w:vAlign w:val="center"/>
            <w:hideMark/>
          </w:tcPr>
          <w:p w:rsidRPr="00A640BE" w:rsidR="001269C9" w:rsidP="00FC363E" w:rsidRDefault="001269C9" w14:paraId="25A37E32"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A640BE">
              <w:rPr>
                <w:rFonts w:cs="Arial"/>
                <w:color w:val="auto"/>
                <w:sz w:val="14"/>
                <w:szCs w:val="14"/>
              </w:rPr>
              <w:t>Solicitation Page Number</w:t>
            </w:r>
          </w:p>
        </w:tc>
        <w:tc>
          <w:tcPr>
            <w:tcW w:w="4320" w:type="dxa"/>
            <w:vAlign w:val="center"/>
            <w:hideMark/>
          </w:tcPr>
          <w:p w:rsidRPr="00A640BE" w:rsidR="001269C9" w:rsidP="00FC363E" w:rsidRDefault="001269C9" w14:paraId="0C2D1025"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A640BE">
              <w:rPr>
                <w:rFonts w:cs="Arial"/>
                <w:color w:val="auto"/>
                <w:sz w:val="14"/>
                <w:szCs w:val="14"/>
              </w:rPr>
              <w:t>Questions</w:t>
            </w:r>
          </w:p>
        </w:tc>
        <w:tc>
          <w:tcPr>
            <w:tcW w:w="4320" w:type="dxa"/>
            <w:vAlign w:val="center"/>
            <w:hideMark/>
          </w:tcPr>
          <w:p w:rsidRPr="00A640BE" w:rsidR="001269C9" w:rsidP="00FC363E" w:rsidRDefault="001269C9" w14:paraId="37D115F6"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A640BE">
              <w:rPr>
                <w:rFonts w:cs="Arial"/>
                <w:color w:val="auto"/>
                <w:sz w:val="14"/>
                <w:szCs w:val="14"/>
              </w:rPr>
              <w:t>NDE Answer</w:t>
            </w:r>
          </w:p>
        </w:tc>
      </w:tr>
      <w:tr w:rsidRPr="00A640BE" w:rsidR="001269C9" w:rsidTr="000557C7" w14:paraId="345E4BE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72CA41C" w14:textId="77777777">
            <w:pPr>
              <w:jc w:val="center"/>
              <w:rPr>
                <w:rFonts w:cs="Arial"/>
                <w:b w:val="0"/>
                <w:bCs w:val="0"/>
                <w:color w:val="000000"/>
                <w:sz w:val="14"/>
                <w:szCs w:val="14"/>
              </w:rPr>
            </w:pPr>
            <w:r w:rsidRPr="00A640BE">
              <w:rPr>
                <w:rFonts w:cs="Arial"/>
                <w:b w:val="0"/>
                <w:bCs w:val="0"/>
                <w:color w:val="000000"/>
                <w:sz w:val="14"/>
                <w:szCs w:val="14"/>
              </w:rPr>
              <w:t>Attachment A</w:t>
            </w:r>
            <w:r w:rsidRPr="00A640BE">
              <w:rPr>
                <w:rFonts w:cs="Arial"/>
                <w:b w:val="0"/>
                <w:bCs w:val="0"/>
                <w:color w:val="000000"/>
                <w:sz w:val="14"/>
                <w:szCs w:val="14"/>
              </w:rPr>
              <w:br/>
            </w:r>
            <w:r w:rsidRPr="00A640BE">
              <w:rPr>
                <w:rFonts w:cs="Arial"/>
                <w:b w:val="0"/>
                <w:bCs w:val="0"/>
                <w:color w:val="000000"/>
                <w:sz w:val="14"/>
                <w:szCs w:val="14"/>
              </w:rPr>
              <w:t>NDE Vendor Cost Sheet</w:t>
            </w:r>
          </w:p>
        </w:tc>
        <w:tc>
          <w:tcPr>
            <w:tcW w:w="1080" w:type="dxa"/>
            <w:vAlign w:val="center"/>
            <w:hideMark/>
          </w:tcPr>
          <w:p w:rsidRPr="00A640BE" w:rsidR="001269C9" w:rsidP="000557C7" w:rsidRDefault="001269C9" w14:paraId="46A09153" w14:textId="77777777">
            <w:pPr>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39</w:t>
            </w:r>
          </w:p>
        </w:tc>
        <w:tc>
          <w:tcPr>
            <w:tcW w:w="4320" w:type="dxa"/>
            <w:hideMark/>
          </w:tcPr>
          <w:p w:rsidRPr="00A640BE" w:rsidR="001269C9" w:rsidP="00E23D5B" w:rsidRDefault="001269C9" w14:paraId="18F3FE1D"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If a vendor's standard commercial model is a tiered SaaS subscription that varies with the number of internal users, subrecipient users, or active grant programs, how should this be represented within the fixed-five-year cost categories on Attachment A?</w:t>
            </w:r>
          </w:p>
        </w:tc>
        <w:tc>
          <w:tcPr>
            <w:tcW w:w="4320" w:type="dxa"/>
            <w:hideMark/>
          </w:tcPr>
          <w:p w:rsidRPr="00A640BE" w:rsidR="001269C9" w:rsidP="00E23D5B" w:rsidRDefault="001269C9" w14:paraId="636853A8"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represent tiered SaaS subscriptions as a fixed annual cost for each of the five contract years in Attachment A, based on documented assumptions.</w:t>
            </w:r>
          </w:p>
        </w:tc>
      </w:tr>
      <w:tr w:rsidRPr="00A640BE" w:rsidR="001269C9" w:rsidTr="000557C7" w14:paraId="36FCFDF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09341D3" w14:textId="77777777">
            <w:pPr>
              <w:jc w:val="center"/>
              <w:outlineLvl w:val="0"/>
              <w:rPr>
                <w:rFonts w:cs="Arial"/>
                <w:b w:val="0"/>
                <w:bCs w:val="0"/>
                <w:color w:val="000000"/>
                <w:sz w:val="14"/>
                <w:szCs w:val="14"/>
              </w:rPr>
            </w:pPr>
            <w:r w:rsidRPr="00A640BE">
              <w:rPr>
                <w:rFonts w:cs="Arial"/>
                <w:b w:val="0"/>
                <w:bCs w:val="0"/>
                <w:color w:val="000000"/>
                <w:sz w:val="14"/>
                <w:szCs w:val="14"/>
              </w:rPr>
              <w:t>Glossary of Terms</w:t>
            </w:r>
            <w:r w:rsidRPr="00A640BE">
              <w:rPr>
                <w:rFonts w:cs="Arial"/>
                <w:b w:val="0"/>
                <w:bCs w:val="0"/>
                <w:color w:val="000000"/>
                <w:sz w:val="14"/>
                <w:szCs w:val="14"/>
              </w:rPr>
              <w:br/>
            </w:r>
            <w:r w:rsidRPr="00A640BE">
              <w:rPr>
                <w:rFonts w:cs="Arial"/>
                <w:b w:val="0"/>
                <w:bCs w:val="0"/>
                <w:color w:val="000000"/>
                <w:sz w:val="14"/>
                <w:szCs w:val="14"/>
              </w:rPr>
              <w:t>Responsible Bidder Definition</w:t>
            </w:r>
          </w:p>
        </w:tc>
        <w:tc>
          <w:tcPr>
            <w:tcW w:w="1080" w:type="dxa"/>
            <w:vAlign w:val="center"/>
            <w:hideMark/>
          </w:tcPr>
          <w:p w:rsidRPr="00A640BE" w:rsidR="001269C9" w:rsidP="000557C7" w:rsidRDefault="001269C9" w14:paraId="4C51121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8</w:t>
            </w:r>
          </w:p>
        </w:tc>
        <w:tc>
          <w:tcPr>
            <w:tcW w:w="4320" w:type="dxa"/>
            <w:hideMark/>
          </w:tcPr>
          <w:p w:rsidRPr="00A640BE" w:rsidR="001269C9" w:rsidP="00E23D5B" w:rsidRDefault="001269C9" w14:paraId="5D30FA4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require the bidder's board of directors and/or executive officers to be U.S. residents or U.S. citizens? Specifically, will NDE accept a Delaware-incorporated bidder whose directors and/or officers reside outside the United States, provided the entity is otherwise authorized to transact business in Nebraska and meets the Foreign Adversary Contracting Prohibition Act and U.S. Citizenship Attestation requirements?</w:t>
            </w:r>
          </w:p>
        </w:tc>
        <w:tc>
          <w:tcPr>
            <w:tcW w:w="4320" w:type="dxa"/>
            <w:hideMark/>
          </w:tcPr>
          <w:p w:rsidRPr="00A640BE" w:rsidR="001269C9" w:rsidP="00E23D5B" w:rsidRDefault="001269C9" w14:paraId="3AFDD5B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NDE does not require directors or executive officers to be U.S. residents or U.S. citizens. A Delaware-incorporated bidder with non-U.S. directors/officers is acceptable provided the entity (i) is authorized to transact business in Nebraska pursuant to Section I.E, (ii) complies with the Foreign Adversary Contracting Prohibition Act certification in Section III.B, and (iii) complies with the U.S. Citizenship Attestation Form requirements (which apply to individuals receiving public benefits where applicable). </w:t>
            </w:r>
          </w:p>
        </w:tc>
      </w:tr>
      <w:tr w:rsidRPr="00A640BE" w:rsidR="001269C9" w:rsidTr="000557C7" w14:paraId="49A533D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2A6B0F6" w14:textId="77777777">
            <w:pPr>
              <w:jc w:val="center"/>
              <w:outlineLvl w:val="0"/>
              <w:rPr>
                <w:rFonts w:cs="Arial"/>
                <w:b w:val="0"/>
                <w:bCs w:val="0"/>
                <w:color w:val="000000"/>
                <w:sz w:val="14"/>
                <w:szCs w:val="14"/>
              </w:rPr>
            </w:pPr>
            <w:r w:rsidRPr="00A640BE">
              <w:rPr>
                <w:rFonts w:cs="Arial"/>
                <w:b w:val="0"/>
                <w:bCs w:val="0"/>
                <w:color w:val="000000"/>
                <w:sz w:val="14"/>
                <w:szCs w:val="14"/>
              </w:rPr>
              <w:t>Section I.E &amp; III.C</w:t>
            </w:r>
            <w:r w:rsidRPr="00A640BE">
              <w:rPr>
                <w:rFonts w:cs="Arial"/>
                <w:b w:val="0"/>
                <w:bCs w:val="0"/>
                <w:color w:val="000000"/>
                <w:sz w:val="14"/>
                <w:szCs w:val="14"/>
              </w:rPr>
              <w:br/>
            </w:r>
            <w:r w:rsidRPr="00A640BE">
              <w:rPr>
                <w:rFonts w:cs="Arial"/>
                <w:b w:val="0"/>
                <w:bCs w:val="0"/>
                <w:color w:val="000000"/>
                <w:sz w:val="14"/>
                <w:szCs w:val="14"/>
              </w:rPr>
              <w:t>Registration &amp; Eligibility</w:t>
            </w:r>
          </w:p>
        </w:tc>
        <w:tc>
          <w:tcPr>
            <w:tcW w:w="1080" w:type="dxa"/>
            <w:vAlign w:val="center"/>
            <w:hideMark/>
          </w:tcPr>
          <w:p w:rsidRPr="00A640BE" w:rsidR="001269C9" w:rsidP="000557C7" w:rsidRDefault="001269C9" w14:paraId="6FDF9FD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13, 25</w:t>
            </w:r>
          </w:p>
        </w:tc>
        <w:tc>
          <w:tcPr>
            <w:tcW w:w="4320" w:type="dxa"/>
            <w:hideMark/>
          </w:tcPr>
          <w:p w:rsidRPr="00A640BE" w:rsidR="001269C9" w:rsidP="00E23D5B" w:rsidRDefault="001269C9" w14:paraId="7104BA9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For an awarded vendor that is a Delaware corporation performing services entirely remotely from outside the State of Nebraska (with no employees physically performing services in Nebraska), can NDE clarify: (a) the timeline for Nebraska Secretary of State foreign-corporation qualification relative to the September 30, 2026 award date and the November 1, 2026 earliest vendor start date?; (b) whether E-Verify enrollment is required when no employees physically perform services in Nebraska?; and (c) whether any additional Nebraska-specific filings, attestations, or registrations apply to a Delaware corporation that does not maintain a physical office or staff in Nebraska?</w:t>
            </w:r>
          </w:p>
        </w:tc>
        <w:tc>
          <w:tcPr>
            <w:tcW w:w="4320" w:type="dxa"/>
            <w:hideMark/>
          </w:tcPr>
          <w:p w:rsidRPr="00A640BE" w:rsidR="001269C9" w:rsidP="00E23D5B" w:rsidRDefault="001269C9" w14:paraId="5D776D3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a) Questions regarding Secretary of State timelines should be directed to the Secretary of State. </w:t>
            </w:r>
            <w:r w:rsidRPr="00A640BE">
              <w:rPr>
                <w:rFonts w:cs="Arial"/>
                <w:color w:val="000000"/>
                <w:sz w:val="14"/>
                <w:szCs w:val="14"/>
              </w:rPr>
              <w:br/>
            </w:r>
            <w:r w:rsidRPr="00A640BE">
              <w:rPr>
                <w:rFonts w:cs="Arial"/>
                <w:color w:val="000000"/>
                <w:sz w:val="14"/>
                <w:szCs w:val="14"/>
              </w:rPr>
              <w:t xml:space="preserve">b) Please see Section III.C. within the RFP regarding E-Verify. </w:t>
            </w:r>
            <w:r w:rsidRPr="00A640BE">
              <w:rPr>
                <w:rFonts w:cs="Arial"/>
                <w:color w:val="000000"/>
                <w:sz w:val="14"/>
                <w:szCs w:val="14"/>
              </w:rPr>
              <w:br/>
            </w:r>
            <w:r w:rsidRPr="00A640BE">
              <w:rPr>
                <w:rFonts w:cs="Arial"/>
                <w:color w:val="000000"/>
                <w:sz w:val="14"/>
                <w:szCs w:val="14"/>
              </w:rPr>
              <w:t xml:space="preserve">c) Please refer to the requirements of the Secretary of State website. </w:t>
            </w:r>
          </w:p>
        </w:tc>
      </w:tr>
      <w:tr w:rsidRPr="00A640BE" w:rsidR="001269C9" w:rsidTr="000557C7" w14:paraId="000AFDD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1C291AD" w14:textId="77777777">
            <w:pPr>
              <w:jc w:val="center"/>
              <w:outlineLvl w:val="0"/>
              <w:rPr>
                <w:rFonts w:cs="Arial"/>
                <w:b w:val="0"/>
                <w:bCs w:val="0"/>
                <w:color w:val="000000"/>
                <w:sz w:val="14"/>
                <w:szCs w:val="14"/>
              </w:rPr>
            </w:pPr>
            <w:r w:rsidRPr="00A640BE">
              <w:rPr>
                <w:rFonts w:cs="Arial"/>
                <w:b w:val="0"/>
                <w:bCs w:val="0"/>
                <w:color w:val="000000"/>
                <w:sz w:val="14"/>
                <w:szCs w:val="14"/>
              </w:rPr>
              <w:t>Section I.P</w:t>
            </w:r>
            <w:r w:rsidRPr="00A640BE">
              <w:rPr>
                <w:rFonts w:cs="Arial"/>
                <w:b w:val="0"/>
                <w:bCs w:val="0"/>
                <w:color w:val="000000"/>
                <w:sz w:val="14"/>
                <w:szCs w:val="14"/>
              </w:rPr>
              <w:br/>
            </w:r>
            <w:r w:rsidRPr="00A640BE">
              <w:rPr>
                <w:rFonts w:cs="Arial"/>
                <w:b w:val="0"/>
                <w:bCs w:val="0"/>
                <w:color w:val="000000"/>
                <w:sz w:val="14"/>
                <w:szCs w:val="14"/>
              </w:rPr>
              <w:t>Evaluation of Responses</w:t>
            </w:r>
          </w:p>
        </w:tc>
        <w:tc>
          <w:tcPr>
            <w:tcW w:w="1080" w:type="dxa"/>
            <w:vAlign w:val="center"/>
            <w:hideMark/>
          </w:tcPr>
          <w:p w:rsidRPr="00A640BE" w:rsidR="001269C9" w:rsidP="000557C7" w:rsidRDefault="001269C9" w14:paraId="005B7A22"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15</w:t>
            </w:r>
          </w:p>
        </w:tc>
        <w:tc>
          <w:tcPr>
            <w:tcW w:w="4320" w:type="dxa"/>
            <w:hideMark/>
          </w:tcPr>
          <w:p w:rsidRPr="00A640BE" w:rsidR="001269C9" w:rsidP="00E23D5B" w:rsidRDefault="001269C9" w14:paraId="50692D7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confirm the numerical point weighting that will be applied across the evaluation categories (Corporate Overview, Technical Response, Cost Sheet, and any oral demonstration component), and whether demonstration scores are added to the written-proposal scores or used as a separate shortlisting filter?</w:t>
            </w:r>
          </w:p>
        </w:tc>
        <w:tc>
          <w:tcPr>
            <w:tcW w:w="4320" w:type="dxa"/>
            <w:hideMark/>
          </w:tcPr>
          <w:p w:rsidRPr="00A640BE" w:rsidR="001269C9" w:rsidP="00E23D5B" w:rsidRDefault="001269C9" w14:paraId="6E02E4A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48935D9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0B9D270" w14:textId="77777777">
            <w:pPr>
              <w:jc w:val="center"/>
              <w:outlineLvl w:val="0"/>
              <w:rPr>
                <w:rFonts w:cs="Arial"/>
                <w:b w:val="0"/>
                <w:bCs w:val="0"/>
                <w:color w:val="000000"/>
                <w:sz w:val="14"/>
                <w:szCs w:val="14"/>
              </w:rPr>
            </w:pPr>
            <w:r w:rsidRPr="00A640BE">
              <w:rPr>
                <w:rFonts w:cs="Arial"/>
                <w:b w:val="0"/>
                <w:bCs w:val="0"/>
                <w:color w:val="000000"/>
                <w:sz w:val="14"/>
                <w:szCs w:val="14"/>
              </w:rPr>
              <w:t>Section I.W</w:t>
            </w:r>
            <w:r w:rsidRPr="00A640BE">
              <w:rPr>
                <w:rFonts w:cs="Arial"/>
                <w:b w:val="0"/>
                <w:bCs w:val="0"/>
                <w:color w:val="000000"/>
                <w:sz w:val="14"/>
                <w:szCs w:val="14"/>
              </w:rPr>
              <w:br/>
            </w:r>
            <w:r w:rsidRPr="00A640BE">
              <w:rPr>
                <w:rFonts w:cs="Arial"/>
                <w:b w:val="0"/>
                <w:bCs w:val="0"/>
                <w:color w:val="000000"/>
                <w:sz w:val="14"/>
                <w:szCs w:val="14"/>
              </w:rPr>
              <w:t>Vendor Demonstrations</w:t>
            </w:r>
          </w:p>
        </w:tc>
        <w:tc>
          <w:tcPr>
            <w:tcW w:w="1080" w:type="dxa"/>
            <w:vAlign w:val="center"/>
            <w:hideMark/>
          </w:tcPr>
          <w:p w:rsidRPr="00A640BE" w:rsidR="001269C9" w:rsidP="000557C7" w:rsidRDefault="001269C9" w14:paraId="33CAF3A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17</w:t>
            </w:r>
          </w:p>
        </w:tc>
        <w:tc>
          <w:tcPr>
            <w:tcW w:w="4320" w:type="dxa"/>
            <w:hideMark/>
          </w:tcPr>
          <w:p w:rsidRPr="00A640BE" w:rsidR="001269C9" w:rsidP="00E23D5B" w:rsidRDefault="001269C9" w14:paraId="0BF1EA1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NDE publish a demonstration script, agenda, or prioritized list of use cases for the July 15, 2026 vendor demonstrations? Will demonstrations be conducted in person at NDE offices in Lincoln, virtually, or in a hybrid format? What is the expected duration of each demonstration?</w:t>
            </w:r>
          </w:p>
        </w:tc>
        <w:tc>
          <w:tcPr>
            <w:tcW w:w="4320" w:type="dxa"/>
            <w:hideMark/>
          </w:tcPr>
          <w:p w:rsidRPr="00A640BE" w:rsidR="001269C9" w:rsidP="00E23D5B" w:rsidRDefault="001269C9" w14:paraId="5AAD61F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I.W, demonstrations will be conducted for a subset of vendors as determined by NDE. The format will be virtual; the agenda and duration will be provided to invited vendors in advance. Vendors should be prepared to demonstrate core workflows aligned to Section V.C.</w:t>
            </w:r>
          </w:p>
        </w:tc>
      </w:tr>
      <w:tr w:rsidRPr="00A640BE" w:rsidR="001269C9" w:rsidTr="000557C7" w14:paraId="33CE63D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87AAADF" w14:textId="77777777">
            <w:pPr>
              <w:jc w:val="center"/>
              <w:outlineLvl w:val="0"/>
              <w:rPr>
                <w:rFonts w:cs="Arial"/>
                <w:b w:val="0"/>
                <w:bCs w:val="0"/>
                <w:color w:val="000000"/>
                <w:sz w:val="14"/>
                <w:szCs w:val="14"/>
              </w:rPr>
            </w:pPr>
            <w:r w:rsidRPr="00A640BE">
              <w:rPr>
                <w:rFonts w:cs="Arial"/>
                <w:b w:val="0"/>
                <w:bCs w:val="0"/>
                <w:color w:val="000000"/>
                <w:sz w:val="14"/>
                <w:szCs w:val="14"/>
              </w:rPr>
              <w:t>Section II.T</w:t>
            </w:r>
            <w:r w:rsidRPr="00A640BE">
              <w:rPr>
                <w:rFonts w:cs="Arial"/>
                <w:b w:val="0"/>
                <w:bCs w:val="0"/>
                <w:color w:val="000000"/>
                <w:sz w:val="14"/>
                <w:szCs w:val="14"/>
              </w:rPr>
              <w:br/>
            </w:r>
            <w:r w:rsidRPr="00A640BE">
              <w:rPr>
                <w:rFonts w:cs="Arial"/>
                <w:b w:val="0"/>
                <w:bCs w:val="0"/>
                <w:color w:val="000000"/>
                <w:sz w:val="14"/>
                <w:szCs w:val="14"/>
              </w:rPr>
              <w:t>Retainage Clauses</w:t>
            </w:r>
          </w:p>
        </w:tc>
        <w:tc>
          <w:tcPr>
            <w:tcW w:w="1080" w:type="dxa"/>
            <w:vAlign w:val="center"/>
            <w:hideMark/>
          </w:tcPr>
          <w:p w:rsidRPr="00A640BE" w:rsidR="001269C9" w:rsidP="000557C7" w:rsidRDefault="001269C9" w14:paraId="74FA034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23</w:t>
            </w:r>
          </w:p>
        </w:tc>
        <w:tc>
          <w:tcPr>
            <w:tcW w:w="4320" w:type="dxa"/>
            <w:hideMark/>
          </w:tcPr>
          <w:p w:rsidRPr="00A640BE" w:rsidR="001269C9" w:rsidP="00E23D5B" w:rsidRDefault="001269C9" w14:paraId="365BB11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a 10% retainage that may be withheld from each payment until successful project completion. Is the retainage applied only to one-time implementation, training, and migration fees, or is it also applied to recurring SaaS subscription, hosting, and ongoing support fees? At what specific project milestone is retainage released?</w:t>
            </w:r>
          </w:p>
        </w:tc>
        <w:tc>
          <w:tcPr>
            <w:tcW w:w="4320" w:type="dxa"/>
            <w:hideMark/>
          </w:tcPr>
          <w:p w:rsidRPr="00A640BE" w:rsidR="001269C9" w:rsidP="00E23D5B" w:rsidRDefault="001269C9" w14:paraId="76A5056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Retainage will be negotiated at the time of contracting.</w:t>
            </w:r>
          </w:p>
        </w:tc>
      </w:tr>
      <w:tr w:rsidRPr="00A640BE" w:rsidR="001269C9" w:rsidTr="000557C7" w14:paraId="2EDB1C4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FDA0EE6" w14:textId="77777777">
            <w:pPr>
              <w:jc w:val="center"/>
              <w:outlineLvl w:val="0"/>
              <w:rPr>
                <w:rFonts w:cs="Arial"/>
                <w:b w:val="0"/>
                <w:bCs w:val="0"/>
                <w:color w:val="000000"/>
                <w:sz w:val="14"/>
                <w:szCs w:val="14"/>
              </w:rPr>
            </w:pPr>
            <w:r w:rsidRPr="00A640BE">
              <w:rPr>
                <w:rFonts w:cs="Arial"/>
                <w:b w:val="0"/>
                <w:bCs w:val="0"/>
                <w:color w:val="000000"/>
                <w:sz w:val="14"/>
                <w:szCs w:val="14"/>
              </w:rPr>
              <w:t>Section III.A &amp; VI.A.1.IX</w:t>
            </w:r>
            <w:r w:rsidRPr="00A640BE">
              <w:rPr>
                <w:rFonts w:cs="Arial"/>
                <w:b w:val="0"/>
                <w:bCs w:val="0"/>
                <w:color w:val="000000"/>
                <w:sz w:val="14"/>
                <w:szCs w:val="14"/>
              </w:rPr>
              <w:br/>
            </w:r>
            <w:r w:rsidRPr="00A640BE">
              <w:rPr>
                <w:rFonts w:cs="Arial"/>
                <w:b w:val="0"/>
                <w:bCs w:val="0"/>
                <w:color w:val="000000"/>
                <w:sz w:val="14"/>
                <w:szCs w:val="14"/>
              </w:rPr>
              <w:t>Personnel Requirements</w:t>
            </w:r>
          </w:p>
        </w:tc>
        <w:tc>
          <w:tcPr>
            <w:tcW w:w="1080" w:type="dxa"/>
            <w:vAlign w:val="center"/>
            <w:hideMark/>
          </w:tcPr>
          <w:p w:rsidRPr="00A640BE" w:rsidR="001269C9" w:rsidP="000557C7" w:rsidRDefault="001269C9" w14:paraId="3B7A3977"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24, 36</w:t>
            </w:r>
          </w:p>
        </w:tc>
        <w:tc>
          <w:tcPr>
            <w:tcW w:w="4320" w:type="dxa"/>
            <w:hideMark/>
          </w:tcPr>
          <w:p w:rsidRPr="00A640BE" w:rsidR="001269C9" w:rsidP="00E23D5B" w:rsidRDefault="001269C9" w14:paraId="5AFB4EA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III.A provides that personnel assigned to the contract shall be employees of the Vendor. When the bidder is a U.S. subsidiary of a non-U.S. parent, may named project personnel be employees of the parent or of other affiliates within the same corporate group, made available to deliver the contract under the U.S. bidding entity's contractual responsibility and management, or must named personnel be direct employees of the U.S. bidding entity? Would a written intra-group services agreement and a secondment arrangement be acceptable mechanisms?</w:t>
            </w:r>
          </w:p>
        </w:tc>
        <w:tc>
          <w:tcPr>
            <w:tcW w:w="4320" w:type="dxa"/>
            <w:hideMark/>
          </w:tcPr>
          <w:p w:rsidRPr="00A640BE" w:rsidR="001269C9" w:rsidP="00E23D5B" w:rsidRDefault="001269C9" w14:paraId="7604BD3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Per Section III.A, personnel assigned to the contract must be under the responsibility and control of the awarded Vendor. </w:t>
            </w:r>
          </w:p>
        </w:tc>
      </w:tr>
      <w:tr w:rsidRPr="00A640BE" w:rsidR="001269C9" w:rsidTr="000557C7" w14:paraId="7A8E983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6D8A60A" w14:textId="77777777">
            <w:pPr>
              <w:jc w:val="center"/>
              <w:outlineLvl w:val="0"/>
              <w:rPr>
                <w:rFonts w:cs="Arial"/>
                <w:b w:val="0"/>
                <w:bCs w:val="0"/>
                <w:color w:val="000000"/>
                <w:sz w:val="14"/>
                <w:szCs w:val="14"/>
              </w:rPr>
            </w:pPr>
            <w:r w:rsidRPr="00A640BE">
              <w:rPr>
                <w:rFonts w:cs="Arial"/>
                <w:b w:val="0"/>
                <w:bCs w:val="0"/>
                <w:color w:val="000000"/>
                <w:sz w:val="14"/>
                <w:szCs w:val="14"/>
              </w:rPr>
              <w:t>Section III.A</w:t>
            </w:r>
            <w:r w:rsidRPr="00A640BE">
              <w:rPr>
                <w:rFonts w:cs="Arial"/>
                <w:b w:val="0"/>
                <w:bCs w:val="0"/>
                <w:color w:val="000000"/>
                <w:sz w:val="14"/>
                <w:szCs w:val="14"/>
              </w:rPr>
              <w:br/>
            </w:r>
            <w:r w:rsidRPr="00A640BE">
              <w:rPr>
                <w:rFonts w:cs="Arial"/>
                <w:b w:val="0"/>
                <w:bCs w:val="0"/>
                <w:color w:val="000000"/>
                <w:sz w:val="14"/>
                <w:szCs w:val="14"/>
              </w:rPr>
              <w:t>Independent Vendor Duties</w:t>
            </w:r>
          </w:p>
        </w:tc>
        <w:tc>
          <w:tcPr>
            <w:tcW w:w="1080" w:type="dxa"/>
            <w:vAlign w:val="center"/>
            <w:hideMark/>
          </w:tcPr>
          <w:p w:rsidRPr="00A640BE" w:rsidR="001269C9" w:rsidP="000557C7" w:rsidRDefault="001269C9" w14:paraId="606683B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24</w:t>
            </w:r>
          </w:p>
        </w:tc>
        <w:tc>
          <w:tcPr>
            <w:tcW w:w="4320" w:type="dxa"/>
            <w:hideMark/>
          </w:tcPr>
          <w:p w:rsidRPr="00A640BE" w:rsidR="001269C9" w:rsidP="00E23D5B" w:rsidRDefault="001269C9" w14:paraId="57D87C5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Will NDE consider proposals that include one or more subcontractors (for example, a U.S.-based public-sector implementation or integration partner working alongside the prime vendor)? If so, what additional disclosures, certifications, or pricing breakouts are required for subcontractor effort?</w:t>
            </w:r>
          </w:p>
        </w:tc>
        <w:tc>
          <w:tcPr>
            <w:tcW w:w="4320" w:type="dxa"/>
            <w:hideMark/>
          </w:tcPr>
          <w:p w:rsidRPr="00A640BE" w:rsidR="001269C9" w:rsidP="00E23D5B" w:rsidRDefault="001269C9" w14:paraId="2726120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Refer to Sections III.A. and VI.A.1.X. of the RFP for discussion of subcontractors and how to disclose them during the proposal process.</w:t>
            </w:r>
          </w:p>
        </w:tc>
      </w:tr>
      <w:tr w:rsidRPr="00A640BE" w:rsidR="001269C9" w:rsidTr="000557C7" w14:paraId="2D79A25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B736C79" w14:textId="77777777">
            <w:pPr>
              <w:jc w:val="center"/>
              <w:outlineLvl w:val="0"/>
              <w:rPr>
                <w:rFonts w:cs="Arial"/>
                <w:b w:val="0"/>
                <w:bCs w:val="0"/>
                <w:color w:val="000000"/>
                <w:sz w:val="14"/>
                <w:szCs w:val="14"/>
              </w:rPr>
            </w:pPr>
            <w:r w:rsidRPr="00A640BE">
              <w:rPr>
                <w:rFonts w:cs="Arial"/>
                <w:b w:val="0"/>
                <w:bCs w:val="0"/>
                <w:color w:val="000000"/>
                <w:sz w:val="14"/>
                <w:szCs w:val="14"/>
              </w:rPr>
              <w:t>Section III.B</w:t>
            </w:r>
            <w:r w:rsidRPr="00A640BE">
              <w:rPr>
                <w:rFonts w:cs="Arial"/>
                <w:b w:val="0"/>
                <w:bCs w:val="0"/>
                <w:color w:val="000000"/>
                <w:sz w:val="14"/>
                <w:szCs w:val="14"/>
              </w:rPr>
              <w:br/>
            </w:r>
            <w:r w:rsidRPr="00A640BE">
              <w:rPr>
                <w:rFonts w:cs="Arial"/>
                <w:b w:val="0"/>
                <w:bCs w:val="0"/>
                <w:color w:val="000000"/>
                <w:sz w:val="14"/>
                <w:szCs w:val="14"/>
              </w:rPr>
              <w:t>Foreign Adversary Certification</w:t>
            </w:r>
          </w:p>
        </w:tc>
        <w:tc>
          <w:tcPr>
            <w:tcW w:w="1080" w:type="dxa"/>
            <w:vAlign w:val="center"/>
            <w:hideMark/>
          </w:tcPr>
          <w:p w:rsidRPr="00A640BE" w:rsidR="001269C9" w:rsidP="000557C7" w:rsidRDefault="001269C9" w14:paraId="261531C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25</w:t>
            </w:r>
          </w:p>
        </w:tc>
        <w:tc>
          <w:tcPr>
            <w:tcW w:w="4320" w:type="dxa"/>
            <w:hideMark/>
          </w:tcPr>
          <w:p w:rsidRPr="00A640BE" w:rsidR="001269C9" w:rsidP="00E23D5B" w:rsidRDefault="001269C9" w14:paraId="1624692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Foreign Adversary Contracting Prohibition Act certification addresses scrutinized companies and foreign-adversary ownership. When the bidder is a U.S. subsidiary of a non-U.S. parent based in an allied jurisdiction (for example, Canada), what level of beneficial-ownership disclosure does NDE expect — for example, disclosure of the immediate parent only, all entities and individuals owning 5% or more, or full ultimate beneficial ownership — for purposes of the certification? Are there particular jurisdictions of ownership that, while not on the foreign adversary list, would still require additional disclosure or review?</w:t>
            </w:r>
          </w:p>
        </w:tc>
        <w:tc>
          <w:tcPr>
            <w:tcW w:w="4320" w:type="dxa"/>
            <w:hideMark/>
          </w:tcPr>
          <w:p w:rsidRPr="00A640BE" w:rsidR="001269C9" w:rsidP="00E23D5B" w:rsidRDefault="001269C9" w14:paraId="0DE1E0C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III.B. of the RFP requires certification that the Vendor is not a "scrutenized company" which is defined in Neb. Rev. Stat. 73-903.  Refer to that section to determine if the ownership structure of your company meets the requirements.</w:t>
            </w:r>
          </w:p>
        </w:tc>
      </w:tr>
      <w:tr w:rsidRPr="00A640BE" w:rsidR="001269C9" w:rsidTr="000557C7" w14:paraId="455B2BE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E56A2BA" w14:textId="77777777">
            <w:pPr>
              <w:jc w:val="center"/>
              <w:outlineLvl w:val="0"/>
              <w:rPr>
                <w:rFonts w:cs="Arial"/>
                <w:b w:val="0"/>
                <w:bCs w:val="0"/>
                <w:color w:val="000000"/>
                <w:sz w:val="14"/>
                <w:szCs w:val="14"/>
              </w:rPr>
            </w:pPr>
            <w:r w:rsidRPr="00A640BE">
              <w:rPr>
                <w:rFonts w:cs="Arial"/>
                <w:b w:val="0"/>
                <w:bCs w:val="0"/>
                <w:color w:val="000000"/>
                <w:sz w:val="14"/>
                <w:szCs w:val="14"/>
              </w:rPr>
              <w:t>Section III.I</w:t>
            </w:r>
            <w:r w:rsidRPr="00A640BE">
              <w:rPr>
                <w:rFonts w:cs="Arial"/>
                <w:b w:val="0"/>
                <w:bCs w:val="0"/>
                <w:color w:val="000000"/>
                <w:sz w:val="14"/>
                <w:szCs w:val="14"/>
              </w:rPr>
              <w:br/>
            </w:r>
            <w:r w:rsidRPr="00A640BE">
              <w:rPr>
                <w:rFonts w:cs="Arial"/>
                <w:b w:val="0"/>
                <w:bCs w:val="0"/>
                <w:color w:val="000000"/>
                <w:sz w:val="14"/>
                <w:szCs w:val="14"/>
              </w:rPr>
              <w:t>Ownership of Deliverables</w:t>
            </w:r>
          </w:p>
        </w:tc>
        <w:tc>
          <w:tcPr>
            <w:tcW w:w="1080" w:type="dxa"/>
            <w:vAlign w:val="center"/>
            <w:hideMark/>
          </w:tcPr>
          <w:p w:rsidRPr="00A640BE" w:rsidR="001269C9" w:rsidP="000557C7" w:rsidRDefault="001269C9" w14:paraId="4CAD845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26</w:t>
            </w:r>
          </w:p>
        </w:tc>
        <w:tc>
          <w:tcPr>
            <w:tcW w:w="4320" w:type="dxa"/>
            <w:hideMark/>
          </w:tcPr>
          <w:p w:rsidRPr="00A640BE" w:rsidR="001269C9" w:rsidP="00E23D5B" w:rsidRDefault="001269C9" w14:paraId="37BB2ED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provides that NDE shall own and hold exclusive title to any deliverable developed as a result of the contract. Will NDE accept a clarifying provision (in the form of a vendor-proposed deviation) that distinguishes NDE-owned deliverables — including NDE data, NDE-specific configurations, and agency-specific custom work product — from the vendor's pre-existing platform intellectual property, source code, generallyavailable product enhancements, and underlying software-as-a-service offering, with NDE receiving a perpetual license to use platform-resident outputs during and after the contract term?</w:t>
            </w:r>
          </w:p>
        </w:tc>
        <w:tc>
          <w:tcPr>
            <w:tcW w:w="4320" w:type="dxa"/>
            <w:hideMark/>
          </w:tcPr>
          <w:p w:rsidRPr="00A640BE" w:rsidR="001269C9" w:rsidP="00E23D5B" w:rsidRDefault="001269C9" w14:paraId="22FFAB4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The NDE retains ownership of all of its property, including data, tools, etc. </w:t>
            </w:r>
          </w:p>
        </w:tc>
      </w:tr>
      <w:tr w:rsidRPr="00A640BE" w:rsidR="001269C9" w:rsidTr="000557C7" w14:paraId="7125A41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5AFCD40" w14:textId="77777777">
            <w:pPr>
              <w:jc w:val="center"/>
              <w:outlineLvl w:val="0"/>
              <w:rPr>
                <w:rFonts w:cs="Arial"/>
                <w:b w:val="0"/>
                <w:bCs w:val="0"/>
                <w:color w:val="000000"/>
                <w:sz w:val="14"/>
                <w:szCs w:val="14"/>
              </w:rPr>
            </w:pPr>
            <w:r w:rsidRPr="00A640BE">
              <w:rPr>
                <w:rFonts w:cs="Arial"/>
                <w:b w:val="0"/>
                <w:bCs w:val="0"/>
                <w:color w:val="000000"/>
                <w:sz w:val="14"/>
                <w:szCs w:val="14"/>
              </w:rPr>
              <w:t>Section III.J</w:t>
            </w:r>
            <w:r w:rsidRPr="00A640BE">
              <w:rPr>
                <w:rFonts w:cs="Arial"/>
                <w:b w:val="0"/>
                <w:bCs w:val="0"/>
                <w:color w:val="000000"/>
                <w:sz w:val="14"/>
                <w:szCs w:val="14"/>
              </w:rPr>
              <w:br/>
            </w:r>
            <w:r w:rsidRPr="00A640BE">
              <w:rPr>
                <w:rFonts w:cs="Arial"/>
                <w:b w:val="0"/>
                <w:bCs w:val="0"/>
                <w:color w:val="000000"/>
                <w:sz w:val="14"/>
                <w:szCs w:val="14"/>
              </w:rPr>
              <w:t>Insurance Requirements</w:t>
            </w:r>
          </w:p>
        </w:tc>
        <w:tc>
          <w:tcPr>
            <w:tcW w:w="1080" w:type="dxa"/>
            <w:vAlign w:val="center"/>
            <w:hideMark/>
          </w:tcPr>
          <w:p w:rsidRPr="00A640BE" w:rsidR="001269C9" w:rsidP="000557C7" w:rsidRDefault="001269C9" w14:paraId="5462010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26</w:t>
            </w:r>
          </w:p>
        </w:tc>
        <w:tc>
          <w:tcPr>
            <w:tcW w:w="4320" w:type="dxa"/>
            <w:hideMark/>
          </w:tcPr>
          <w:p w:rsidRPr="00A640BE" w:rsidR="001269C9" w:rsidP="00E23D5B" w:rsidRDefault="001269C9" w14:paraId="4ECDDE7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required Cyber Liability coverage is $5,000,000. For purposes of meeting that requirement: (a) does NDE require the Cyber Liability policy to be written by a U.S.-admitted carrier, or is a non-admitted (surplus lines) or non-U.S.-domiciled insurer acceptable provided coverage limits and form are met?; (b) does the Cyber Liability policy need to extend coverage to subcontractors performing services under the contract, or is it sufficient that each subcontractor maintain equivalent independent coverage?; (c) is the Cyber Liability policy required to name the State of Nebraska as Additional Insured, or is the Additional-Insured requirement limited to Commercial General Liability and Commercial Automobile Liability?; and (d) are there minimum sublimit expectations for regulatory defense, breach notification, business interruption, or cyber extortion that NDE would like specified at proposal?</w:t>
            </w:r>
          </w:p>
        </w:tc>
        <w:tc>
          <w:tcPr>
            <w:tcW w:w="4320" w:type="dxa"/>
            <w:hideMark/>
          </w:tcPr>
          <w:p w:rsidRPr="00A640BE" w:rsidR="001269C9" w:rsidP="00E23D5B" w:rsidRDefault="001269C9" w14:paraId="4ADBE67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 The RFP does not specify, but NDE does require that all coverages are provided as outlined in the RFP.</w:t>
            </w:r>
            <w:r w:rsidRPr="00A640BE">
              <w:rPr>
                <w:rFonts w:cs="Arial"/>
                <w:color w:val="000000"/>
                <w:sz w:val="14"/>
                <w:szCs w:val="14"/>
              </w:rPr>
              <w:br/>
            </w:r>
            <w:r w:rsidRPr="00A640BE">
              <w:rPr>
                <w:rFonts w:cs="Arial"/>
                <w:color w:val="000000"/>
                <w:sz w:val="14"/>
                <w:szCs w:val="14"/>
              </w:rPr>
              <w:t>(b) This question is addressed in Section III.J. (Insurance Requirements) of the RFP.</w:t>
            </w:r>
            <w:r w:rsidRPr="00A640BE">
              <w:rPr>
                <w:rFonts w:cs="Arial"/>
                <w:color w:val="000000"/>
                <w:sz w:val="14"/>
                <w:szCs w:val="14"/>
              </w:rPr>
              <w:br/>
            </w:r>
            <w:r w:rsidRPr="00A640BE">
              <w:rPr>
                <w:rFonts w:cs="Arial"/>
                <w:color w:val="000000"/>
                <w:sz w:val="14"/>
                <w:szCs w:val="14"/>
              </w:rPr>
              <w:t>(c) The RFP only addresses "Additional-Insured" requirements in the section related to "Commercial General Liability Insurance"</w:t>
            </w:r>
            <w:r w:rsidRPr="00A640BE">
              <w:rPr>
                <w:rFonts w:cs="Arial"/>
                <w:color w:val="000000"/>
                <w:sz w:val="14"/>
                <w:szCs w:val="14"/>
              </w:rPr>
              <w:br/>
            </w:r>
            <w:r w:rsidRPr="00A640BE">
              <w:rPr>
                <w:rFonts w:cs="Arial"/>
                <w:color w:val="000000"/>
                <w:sz w:val="14"/>
                <w:szCs w:val="14"/>
              </w:rPr>
              <w:t>(d) The RFP does not address any minimum sublimits, however, it is the expectation of NDE that the policy obtained by the vendor will be sufficient to cover each of these risks.</w:t>
            </w:r>
          </w:p>
        </w:tc>
      </w:tr>
      <w:tr w:rsidRPr="00A640BE" w:rsidR="001269C9" w:rsidTr="000557C7" w14:paraId="6A78633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C151B63"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60C889B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85923A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indicates a vendor start date between November 1, 2026 and July 1, 2027, with a development/go-live target of July 1, 2027. Is a phased golive acceptable — for example, intake/review/award functionality live first, followed by monitoring, fiscal, and closeout in subsequent phases — or does NDE require all functional areas to go live concurrently on July 1, 2027?</w:t>
            </w:r>
          </w:p>
        </w:tc>
        <w:tc>
          <w:tcPr>
            <w:tcW w:w="4320" w:type="dxa"/>
            <w:hideMark/>
          </w:tcPr>
          <w:p w:rsidRPr="00A640BE" w:rsidR="001269C9" w:rsidP="00E23D5B" w:rsidRDefault="001269C9" w14:paraId="5EB896A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  As new grant cycles occur following the execution of the contract with the vendor, strong proposals would incoporate onboarding of new grant cycles in the system prior to July 1, minimizng the migration of grants.  Details of any phased go-live and migration will be negotiated during the contract drafting phase.</w:t>
            </w:r>
          </w:p>
        </w:tc>
      </w:tr>
      <w:tr w:rsidRPr="00A640BE" w:rsidR="001269C9" w:rsidTr="000557C7" w14:paraId="63BC4255"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7838AC1"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7C6ECA0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414A60E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describes the current GMS environment as Microsoft Windows Server 2022 and SQL Server 2022. Is NDE open to a vendor-hosted SaaS/cloud-hosted GMS (for example, hosted on AWS or Azure infrastructure managed by the vendor), or is NDE expecting the awarded solution to run within an NDE-controlled Windows Server 2022 / SQL Server 2022 environment?</w:t>
            </w:r>
          </w:p>
        </w:tc>
        <w:tc>
          <w:tcPr>
            <w:tcW w:w="4320" w:type="dxa"/>
            <w:hideMark/>
          </w:tcPr>
          <w:p w:rsidRPr="00A640BE" w:rsidR="001269C9" w:rsidP="00E23D5B" w:rsidRDefault="001269C9" w14:paraId="5D74C52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is open to vendor-hosted SaaS, cloud-hosted, or other deployment models and and if so hosted and vendor supported, does not require the solution to run within the current Microsoft environment, which is provided for informational purposes only.</w:t>
            </w:r>
          </w:p>
        </w:tc>
      </w:tr>
      <w:tr w:rsidRPr="00A640BE" w:rsidR="001269C9" w:rsidTr="000557C7" w14:paraId="759F1BB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8499690"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Compliance &amp; Audit Support</w:t>
            </w:r>
          </w:p>
        </w:tc>
        <w:tc>
          <w:tcPr>
            <w:tcW w:w="1080" w:type="dxa"/>
            <w:vAlign w:val="center"/>
            <w:hideMark/>
          </w:tcPr>
          <w:p w:rsidRPr="00A640BE" w:rsidR="001269C9" w:rsidP="000557C7" w:rsidRDefault="001269C9" w14:paraId="4A21EA6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122B48D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2 CFR Part 200 (Uniform Guidance) compliance. Beyond audit-trail, role-based access, and document-retention capabilities, does NDE require specific Uniform Guidance functionality such as singleaudit tracking, federally-negotiated indirect cost rate handling, time-andeffort certification, period-of-performance enforcement, or other named federal compliance constructs?</w:t>
            </w:r>
          </w:p>
        </w:tc>
        <w:tc>
          <w:tcPr>
            <w:tcW w:w="4320" w:type="dxa"/>
            <w:hideMark/>
          </w:tcPr>
          <w:p w:rsidRPr="00A640BE" w:rsidR="001269C9" w:rsidP="00E23D5B" w:rsidRDefault="001269C9" w14:paraId="21953F0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the GMS must support compliance with 2 CFR Part 200 (Uniform Guidance). The RFP does not prescribe a checklist of specific Uniform Guidance modules; however, vendors should describe how the proposed solution can support core compliance constructs, including:</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Single audit tracking and FAC/SAM.gov status capture</w:t>
            </w:r>
            <w:r w:rsidRPr="00A640BE">
              <w:rPr>
                <w:rFonts w:cs="Arial"/>
                <w:color w:val="000000"/>
                <w:sz w:val="14"/>
                <w:szCs w:val="14"/>
              </w:rPr>
              <w:br/>
            </w:r>
            <w:r w:rsidRPr="00A640BE">
              <w:rPr>
                <w:rFonts w:cs="Arial"/>
                <w:color w:val="000000"/>
                <w:sz w:val="14"/>
                <w:szCs w:val="14"/>
              </w:rPr>
              <w:t>Period-of-performance enforcement</w:t>
            </w:r>
            <w:r w:rsidRPr="00A640BE">
              <w:rPr>
                <w:rFonts w:cs="Arial"/>
                <w:color w:val="000000"/>
                <w:sz w:val="14"/>
                <w:szCs w:val="14"/>
              </w:rPr>
              <w:br/>
            </w:r>
            <w:r w:rsidRPr="00A640BE">
              <w:rPr>
                <w:rFonts w:cs="Arial"/>
                <w:color w:val="000000"/>
                <w:sz w:val="14"/>
                <w:szCs w:val="14"/>
              </w:rPr>
              <w:t>Allowable/unallowable cost rules and budget-category controls</w:t>
            </w:r>
            <w:r w:rsidRPr="00A640BE">
              <w:rPr>
                <w:rFonts w:cs="Arial"/>
                <w:color w:val="000000"/>
                <w:sz w:val="14"/>
                <w:szCs w:val="14"/>
              </w:rPr>
              <w:br/>
            </w:r>
            <w:r w:rsidRPr="00A640BE">
              <w:rPr>
                <w:rFonts w:cs="Arial"/>
                <w:color w:val="000000"/>
                <w:sz w:val="14"/>
                <w:szCs w:val="14"/>
              </w:rPr>
              <w:t>Subrecipient risk assessment and monitoring</w:t>
            </w:r>
            <w:r w:rsidRPr="00A640BE">
              <w:rPr>
                <w:rFonts w:cs="Arial"/>
                <w:color w:val="000000"/>
                <w:sz w:val="14"/>
                <w:szCs w:val="14"/>
              </w:rPr>
              <w:br/>
            </w:r>
            <w:r w:rsidRPr="00A640BE">
              <w:rPr>
                <w:rFonts w:cs="Arial"/>
                <w:color w:val="000000"/>
                <w:sz w:val="14"/>
                <w:szCs w:val="14"/>
              </w:rPr>
              <w:t>Cash management</w:t>
            </w:r>
            <w:r w:rsidRPr="00A640BE">
              <w:rPr>
                <w:rFonts w:cs="Arial"/>
                <w:color w:val="000000"/>
                <w:sz w:val="14"/>
                <w:szCs w:val="14"/>
              </w:rPr>
              <w:br/>
            </w:r>
            <w:r w:rsidRPr="00A640BE">
              <w:rPr>
                <w:rFonts w:cs="Arial"/>
                <w:color w:val="000000"/>
                <w:sz w:val="14"/>
                <w:szCs w:val="14"/>
              </w:rPr>
              <w:t>Grant closeout procedures</w:t>
            </w:r>
            <w:r w:rsidRPr="00A640BE">
              <w:rPr>
                <w:rFonts w:cs="Arial"/>
                <w:color w:val="000000"/>
                <w:sz w:val="14"/>
                <w:szCs w:val="14"/>
              </w:rPr>
              <w:br/>
            </w:r>
            <w:r w:rsidRPr="00A640BE">
              <w:rPr>
                <w:rFonts w:cs="Arial"/>
                <w:color w:val="000000"/>
                <w:sz w:val="14"/>
                <w:szCs w:val="14"/>
              </w:rPr>
              <w:t>Audit trail and record retention sufficient for federal review</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 xml:space="preserve">Best practice would be to share all additonal capabilities or functionalities that would benefit the NDE. </w:t>
            </w:r>
          </w:p>
        </w:tc>
      </w:tr>
      <w:tr w:rsidRPr="00A640BE" w:rsidR="001269C9" w:rsidTr="000557C7" w14:paraId="3D1DF57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3F6720C"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Fiscal Management &amp;</w:t>
            </w:r>
            <w:r w:rsidRPr="00A640BE">
              <w:rPr>
                <w:rFonts w:cs="Arial"/>
                <w:b w:val="0"/>
                <w:bCs w:val="0"/>
                <w:color w:val="000000"/>
                <w:sz w:val="14"/>
                <w:szCs w:val="14"/>
              </w:rPr>
              <w:br/>
            </w:r>
            <w:r w:rsidRPr="00A640BE">
              <w:rPr>
                <w:rFonts w:cs="Arial"/>
                <w:b w:val="0"/>
                <w:bCs w:val="0"/>
                <w:color w:val="000000"/>
                <w:sz w:val="14"/>
                <w:szCs w:val="14"/>
              </w:rPr>
              <w:t>Reimbursements</w:t>
            </w:r>
          </w:p>
        </w:tc>
        <w:tc>
          <w:tcPr>
            <w:tcW w:w="1080" w:type="dxa"/>
            <w:vAlign w:val="center"/>
            <w:hideMark/>
          </w:tcPr>
          <w:p w:rsidRPr="00A640BE" w:rsidR="001269C9" w:rsidP="000557C7" w:rsidRDefault="001269C9" w14:paraId="50823643"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E68849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electronic reimbursement requests/invoices, expenditure tracking against approved budgets, and fiscal review/approval workflows. Should the GMS support a line-item expense-reimbursement model (where subrecipients submit individual expenses or invoices against approved budget categories and NDE reviews and approves each line), a milestone-based or tranche-based disbursement model, or both? If both, what is the approximate proportion across NDE's existing 20 grant programs?</w:t>
            </w:r>
          </w:p>
        </w:tc>
        <w:tc>
          <w:tcPr>
            <w:tcW w:w="4320" w:type="dxa"/>
            <w:hideMark/>
          </w:tcPr>
          <w:p w:rsidRPr="00A640BE" w:rsidR="001269C9" w:rsidP="00E23D5B" w:rsidRDefault="001269C9" w14:paraId="7AB2EC3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Existing grant portfolio within GMS </w:t>
            </w:r>
            <w:r w:rsidRPr="00A640BE">
              <w:rPr>
                <w:rFonts w:cs="Arial"/>
                <w:b/>
                <w:bCs/>
                <w:color w:val="000000"/>
                <w:sz w:val="14"/>
                <w:szCs w:val="14"/>
              </w:rPr>
              <w:t xml:space="preserve">does not </w:t>
            </w:r>
            <w:r w:rsidRPr="00A640BE">
              <w:rPr>
                <w:rFonts w:cs="Arial"/>
                <w:color w:val="000000"/>
                <w:sz w:val="14"/>
                <w:szCs w:val="14"/>
              </w:rPr>
              <w:t xml:space="preserve">include milestone/tranche-based disbursement. Only Reimbursement option is submission of a reimbursement request for expenses already incurred during the period of performance. </w:t>
            </w:r>
          </w:p>
        </w:tc>
      </w:tr>
      <w:tr w:rsidRPr="00A640BE" w:rsidR="001269C9" w:rsidTr="000557C7" w14:paraId="4645821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15FBD10"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Fiscal Management &amp;</w:t>
            </w:r>
            <w:r w:rsidRPr="00A640BE">
              <w:rPr>
                <w:rFonts w:cs="Arial"/>
                <w:b w:val="0"/>
                <w:bCs w:val="0"/>
                <w:color w:val="000000"/>
                <w:sz w:val="14"/>
                <w:szCs w:val="14"/>
              </w:rPr>
              <w:br/>
            </w:r>
            <w:r w:rsidRPr="00A640BE">
              <w:rPr>
                <w:rFonts w:cs="Arial"/>
                <w:b w:val="0"/>
                <w:bCs w:val="0"/>
                <w:color w:val="000000"/>
                <w:sz w:val="14"/>
                <w:szCs w:val="14"/>
              </w:rPr>
              <w:t>Reimbursements</w:t>
            </w:r>
          </w:p>
        </w:tc>
        <w:tc>
          <w:tcPr>
            <w:tcW w:w="1080" w:type="dxa"/>
            <w:vAlign w:val="center"/>
            <w:hideMark/>
          </w:tcPr>
          <w:p w:rsidRPr="00A640BE" w:rsidR="001269C9" w:rsidP="000557C7" w:rsidRDefault="001269C9" w14:paraId="10E4E3E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3809087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Is the awarded vendor expected to process direct payments to subrecipients (for example, via ACH origination from the GMS), or is the GMS expected only to manage the submission, review, approval, and historical record of reimbursement requests, with actual payment executed by NDE's existing financial system?</w:t>
            </w:r>
          </w:p>
        </w:tc>
        <w:tc>
          <w:tcPr>
            <w:tcW w:w="4320" w:type="dxa"/>
            <w:hideMark/>
          </w:tcPr>
          <w:p w:rsidRPr="00A640BE" w:rsidR="001269C9" w:rsidP="00E23D5B" w:rsidRDefault="001269C9" w14:paraId="4D9773E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the GMS is expected to manage the submission, review, approval, and historical record of reimbursement requests and to integrate with NDE's existing financial system for payment execution. Actual payment processing (ACH, warrant issuance) will continue to be executed through NDE's financial systems of record; the GMS is not expected to originate ACH payments directly. The GMS should send approved payment requests to the financial system and receive payment-status/confirmation data back for reconciliation and subrecipient transparency. Best practice: describe the supported integration patterns (API, file exchange) and provide reference examples of similar integrations with state ERP/accounting systems.</w:t>
            </w:r>
          </w:p>
        </w:tc>
      </w:tr>
      <w:tr w:rsidRPr="00A640BE" w:rsidR="001269C9" w:rsidTr="000557C7" w14:paraId="3CC6DA3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39C6FCA"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Fiscal Management &amp;</w:t>
            </w:r>
            <w:r w:rsidRPr="00A640BE">
              <w:rPr>
                <w:rFonts w:cs="Arial"/>
                <w:b w:val="0"/>
                <w:bCs w:val="0"/>
                <w:color w:val="000000"/>
                <w:sz w:val="14"/>
                <w:szCs w:val="14"/>
              </w:rPr>
              <w:br/>
            </w:r>
            <w:r w:rsidRPr="00A640BE">
              <w:rPr>
                <w:rFonts w:cs="Arial"/>
                <w:b w:val="0"/>
                <w:bCs w:val="0"/>
                <w:color w:val="000000"/>
                <w:sz w:val="14"/>
                <w:szCs w:val="14"/>
              </w:rPr>
              <w:t>Reimbursements</w:t>
            </w:r>
          </w:p>
        </w:tc>
        <w:tc>
          <w:tcPr>
            <w:tcW w:w="1080" w:type="dxa"/>
            <w:vAlign w:val="center"/>
            <w:hideMark/>
          </w:tcPr>
          <w:p w:rsidRPr="00A640BE" w:rsidR="001269C9" w:rsidP="000557C7" w:rsidRDefault="001269C9" w14:paraId="5379848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7DD26E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budget structures (for example, budget categories, cost objects, allowable cost rules) standardized across NDE grant programs, or do each of the approximately 20 existing grants use program-specific budget</w:t>
            </w:r>
            <w:r w:rsidRPr="00A640BE">
              <w:rPr>
                <w:rFonts w:cs="Arial"/>
                <w:color w:val="000000"/>
                <w:sz w:val="14"/>
                <w:szCs w:val="14"/>
              </w:rPr>
              <w:br/>
            </w:r>
            <w:r w:rsidRPr="00A640BE">
              <w:rPr>
                <w:rFonts w:cs="Arial"/>
                <w:color w:val="000000"/>
                <w:sz w:val="14"/>
                <w:szCs w:val="14"/>
              </w:rPr>
              <w:t>templates and revision rules? If program-specific, can NDE provide example structures from two or three representative grants?</w:t>
            </w:r>
          </w:p>
        </w:tc>
        <w:tc>
          <w:tcPr>
            <w:tcW w:w="4320" w:type="dxa"/>
            <w:hideMark/>
          </w:tcPr>
          <w:p w:rsidRPr="00A640BE" w:rsidR="001269C9" w:rsidP="00E23D5B" w:rsidRDefault="001269C9" w14:paraId="7A2A1DD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Budget structures are not fully standardized across all ~33 NDE grant programs. Most federal formula programs follow common federal budget-category structures (e.g., Personnel, Fringe, Supplies, Travel, Contractual, Indirect), while certain state-funded and competitive/discretionary programs use program-specific templates and revision rules.</w:t>
            </w:r>
            <w:r w:rsidRPr="00A640BE">
              <w:rPr>
                <w:rFonts w:cs="Arial"/>
                <w:color w:val="000000"/>
                <w:sz w:val="14"/>
                <w:szCs w:val="14"/>
              </w:rPr>
              <w:br/>
            </w:r>
            <w:r w:rsidRPr="00A640BE">
              <w:rPr>
                <w:rFonts w:cs="Arial"/>
                <w:color w:val="000000"/>
                <w:sz w:val="14"/>
                <w:szCs w:val="14"/>
              </w:rPr>
              <w:t>Vendors should propose a solution that supports configurable budget templates, allowable-cost rules, and amendment/revision workflows at the program level.</w:t>
            </w:r>
            <w:r w:rsidRPr="00A640BE">
              <w:rPr>
                <w:rFonts w:cs="Arial"/>
                <w:color w:val="000000"/>
                <w:sz w:val="14"/>
                <w:szCs w:val="14"/>
              </w:rPr>
              <w:br/>
            </w:r>
            <w:r w:rsidRPr="00A640BE">
              <w:rPr>
                <w:rFonts w:cs="Arial"/>
                <w:color w:val="000000"/>
                <w:sz w:val="14"/>
                <w:szCs w:val="14"/>
              </w:rPr>
              <w:t>While NDE is interested in greater standardization over time, the system must accommodate variation across programs, including differing budget categories, levels of detail, and approval requirements.</w:t>
            </w:r>
            <w:r w:rsidRPr="00A640BE">
              <w:rPr>
                <w:rFonts w:cs="Arial"/>
                <w:color w:val="000000"/>
                <w:sz w:val="14"/>
                <w:szCs w:val="14"/>
              </w:rPr>
              <w:br/>
            </w:r>
            <w:r w:rsidRPr="00A640BE">
              <w:rPr>
                <w:rFonts w:cs="Arial"/>
                <w:color w:val="000000"/>
                <w:sz w:val="14"/>
                <w:szCs w:val="14"/>
              </w:rPr>
              <w:t>Representative budget templates will be shared with the awarded vendor during implementation discovery to inform system configuration.</w:t>
            </w:r>
            <w:r w:rsidRPr="00A640BE">
              <w:rPr>
                <w:rFonts w:cs="Arial"/>
                <w:color w:val="000000"/>
                <w:sz w:val="14"/>
                <w:szCs w:val="14"/>
              </w:rPr>
              <w:br/>
            </w:r>
            <w:r w:rsidRPr="00A640BE">
              <w:rPr>
                <w:rFonts w:cs="Arial"/>
                <w:color w:val="000000"/>
                <w:sz w:val="14"/>
                <w:szCs w:val="14"/>
              </w:rPr>
              <w:t>Best practice: Vendors should demonstrate template library functionality that enables program staff to clone, modify, and version budget templates and associated rules with minimal vendor intervention.</w:t>
            </w:r>
          </w:p>
        </w:tc>
      </w:tr>
      <w:tr w:rsidRPr="00A640BE" w:rsidR="001269C9" w:rsidTr="000557C7" w14:paraId="1DA4C30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AED44A"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General System Requirements</w:t>
            </w:r>
          </w:p>
        </w:tc>
        <w:tc>
          <w:tcPr>
            <w:tcW w:w="1080" w:type="dxa"/>
            <w:vAlign w:val="center"/>
            <w:hideMark/>
          </w:tcPr>
          <w:p w:rsidRPr="00A640BE" w:rsidR="001269C9" w:rsidP="000557C7" w:rsidRDefault="001269C9" w14:paraId="5512DFF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026F2B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describes approximately 20 existing grants issuing $400 million</w:t>
            </w:r>
            <w:r w:rsidRPr="00A640BE">
              <w:rPr>
                <w:rFonts w:cs="Arial"/>
                <w:color w:val="000000"/>
                <w:sz w:val="14"/>
                <w:szCs w:val="14"/>
              </w:rPr>
              <w:br/>
            </w:r>
            <w:r w:rsidRPr="00A640BE">
              <w:rPr>
                <w:rFonts w:cs="Arial"/>
                <w:color w:val="000000"/>
                <w:sz w:val="14"/>
                <w:szCs w:val="14"/>
              </w:rPr>
              <w:t>annually. Approximately how many distinct application forms,</w:t>
            </w:r>
            <w:r w:rsidRPr="00A640BE">
              <w:rPr>
                <w:rFonts w:cs="Arial"/>
                <w:color w:val="000000"/>
                <w:sz w:val="14"/>
                <w:szCs w:val="14"/>
              </w:rPr>
              <w:br/>
            </w:r>
            <w:r w:rsidRPr="00A640BE">
              <w:rPr>
                <w:rFonts w:cs="Arial"/>
                <w:color w:val="000000"/>
                <w:sz w:val="14"/>
                <w:szCs w:val="14"/>
              </w:rPr>
              <w:t>reimbursement workflows, programmatic reporting templates, and closeout workflows are expected to be configured in the GMS at go-live?</w:t>
            </w:r>
          </w:p>
        </w:tc>
        <w:tc>
          <w:tcPr>
            <w:tcW w:w="4320" w:type="dxa"/>
            <w:hideMark/>
          </w:tcPr>
          <w:p w:rsidRPr="00A640BE" w:rsidR="001269C9" w:rsidP="00E23D5B" w:rsidRDefault="001269C9" w14:paraId="0139B36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7DA46AD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4DB7F85"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Integration &amp; Data Exchange</w:t>
            </w:r>
          </w:p>
        </w:tc>
        <w:tc>
          <w:tcPr>
            <w:tcW w:w="1080" w:type="dxa"/>
            <w:vAlign w:val="center"/>
            <w:hideMark/>
          </w:tcPr>
          <w:p w:rsidRPr="00A640BE" w:rsidR="001269C9" w:rsidP="000557C7" w:rsidRDefault="001269C9" w14:paraId="03B806B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45E58FB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specific NDE financial system(s) and other agency systems must the GMS integrate with? For each, what is the preferred integration method (REST/SOAP API, SFTP file exchange, ETL/data warehouse, message bus, manual export-import, or other), and is documentation or a data dictionary available to vendors during the proposal period?</w:t>
            </w:r>
          </w:p>
        </w:tc>
        <w:tc>
          <w:tcPr>
            <w:tcW w:w="4320" w:type="dxa"/>
            <w:hideMark/>
          </w:tcPr>
          <w:p w:rsidRPr="00A640BE" w:rsidR="001269C9" w:rsidP="00E23D5B" w:rsidRDefault="001269C9" w14:paraId="12C72A0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Specific NDE financial and other agency systems will be identified during implementation discovery. The GMS must support integration using standard methods, including APIs and file-based exchanges. Documentation and data dictionaries will be provided to the awarded vendor during implementation and are not available during the proposal period.</w:t>
            </w:r>
          </w:p>
        </w:tc>
      </w:tr>
      <w:tr w:rsidRPr="00A640BE" w:rsidR="001269C9" w:rsidTr="000557C7" w14:paraId="6E3771F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7A3B690"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Programmatic Monitoring</w:t>
            </w:r>
          </w:p>
        </w:tc>
        <w:tc>
          <w:tcPr>
            <w:tcW w:w="1080" w:type="dxa"/>
            <w:vAlign w:val="center"/>
            <w:hideMark/>
          </w:tcPr>
          <w:p w:rsidRPr="00A640BE" w:rsidR="001269C9" w:rsidP="000557C7" w:rsidRDefault="001269C9" w14:paraId="4E9F80E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821593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monitoring findings, corrective action plans, and resolution status. Could NDE describe its current process at a high level — for example, the typical lifecycle of a finding from identification through corrective action plan submission, NDE review, and closeout — so vendors can size the workflow appropriately?</w:t>
            </w:r>
          </w:p>
        </w:tc>
        <w:tc>
          <w:tcPr>
            <w:tcW w:w="4320" w:type="dxa"/>
            <w:hideMark/>
          </w:tcPr>
          <w:p w:rsidRPr="00A640BE" w:rsidR="001269C9" w:rsidP="00E23D5B" w:rsidRDefault="001269C9" w14:paraId="126956E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the GMS must support monitoring, corrective action plans (CAPs), and resolution tracking. NDE's typical finding lifecycle is: (1) finding identified through desk review, site visit, audit, or risk-based monitoring; (2) finding documented and communicated to the subrecipient with required response timeline; (3) subrecipient submits a CAP with root cause, corrective steps, responsible parties, and target dates; (4) NDE program/fiscal staff review and approve/return the CAP; (5) ongoing tracking of CAP milestones with supporting documentation uploads; (6) NDE validates completion and closes the finding; (7) full audit trail retained per record-retention rules. Specific timelines vary by program and federal regulation. Best practice: propose configurable workflows with status visibility, automated reminders, and a single source of  for record for findings across programs.</w:t>
            </w:r>
          </w:p>
        </w:tc>
      </w:tr>
      <w:tr w:rsidRPr="00A640BE" w:rsidR="001269C9" w:rsidTr="000557C7" w14:paraId="2E0F7B7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01B3A30" w14:textId="77777777">
            <w:pPr>
              <w:jc w:val="center"/>
              <w:outlineLvl w:val="0"/>
              <w:rPr>
                <w:rFonts w:cs="Arial"/>
                <w:b w:val="0"/>
                <w:bCs w:val="0"/>
                <w:color w:val="000000"/>
                <w:sz w:val="14"/>
                <w:szCs w:val="14"/>
              </w:rPr>
            </w:pPr>
            <w:r w:rsidRPr="00A640BE">
              <w:rPr>
                <w:rFonts w:cs="Arial"/>
                <w:b w:val="0"/>
                <w:bCs w:val="0"/>
                <w:color w:val="000000"/>
                <w:sz w:val="14"/>
                <w:szCs w:val="14"/>
              </w:rPr>
              <w:t>Section V</w:t>
            </w:r>
          </w:p>
        </w:tc>
        <w:tc>
          <w:tcPr>
            <w:tcW w:w="1080" w:type="dxa"/>
            <w:vAlign w:val="center"/>
            <w:hideMark/>
          </w:tcPr>
          <w:p w:rsidRPr="00A640BE" w:rsidR="001269C9" w:rsidP="000557C7" w:rsidRDefault="001269C9" w14:paraId="0F94253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33</w:t>
            </w:r>
          </w:p>
        </w:tc>
        <w:tc>
          <w:tcPr>
            <w:tcW w:w="4320" w:type="dxa"/>
            <w:hideMark/>
          </w:tcPr>
          <w:p w:rsidRPr="00A640BE" w:rsidR="001269C9" w:rsidP="00E23D5B" w:rsidRDefault="001269C9" w14:paraId="4164B0C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      Phasing: Would NDE accept a phased go-live approach to meet the 7/1/27 date; if yes,</w:t>
            </w:r>
            <w:r w:rsidRPr="00A640BE">
              <w:rPr>
                <w:rFonts w:cs="Arial"/>
                <w:color w:val="000000"/>
                <w:sz w:val="14"/>
                <w:szCs w:val="14"/>
              </w:rPr>
              <w:br/>
            </w:r>
            <w:r w:rsidRPr="00A640BE">
              <w:rPr>
                <w:rFonts w:cs="Arial"/>
                <w:color w:val="000000"/>
                <w:sz w:val="14"/>
                <w:szCs w:val="14"/>
              </w:rPr>
              <w:t>what functional areas/programs must be in Phase 1?</w:t>
            </w:r>
          </w:p>
        </w:tc>
        <w:tc>
          <w:tcPr>
            <w:tcW w:w="4320" w:type="dxa"/>
            <w:hideMark/>
          </w:tcPr>
          <w:p w:rsidRPr="00A640BE" w:rsidR="001269C9" w:rsidP="00E23D5B" w:rsidRDefault="001269C9" w14:paraId="4EDDCD0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  As new grant cycles occur following the execution of the contract with the vendor, strong proposals would incoporate onboarding of new grant cycles in the system prior to July 1, minimizng the migration of grants.  Details of any phased go-live and migration will be negotiated during the contract drafting phase.</w:t>
            </w:r>
          </w:p>
        </w:tc>
      </w:tr>
      <w:tr w:rsidRPr="00A640BE" w:rsidR="001269C9" w:rsidTr="000557C7" w14:paraId="100E1C8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300F3C7"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7694E7D1"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98E248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elaborate on the planned demonstration format, duration, and specific workflows the evaluation team wishes to see so vendors can tailor live configurations appropriately?</w:t>
            </w:r>
          </w:p>
        </w:tc>
        <w:tc>
          <w:tcPr>
            <w:tcW w:w="4320" w:type="dxa"/>
            <w:hideMark/>
          </w:tcPr>
          <w:p w:rsidRPr="00A640BE" w:rsidR="001269C9" w:rsidP="00E23D5B" w:rsidRDefault="001269C9" w14:paraId="6D1D172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I.W, demonstrations will be conducted for a subset of vendors as determined by NDE. The format will be virtual; agenda, scenarios, and duration will be provided to invited vendors in advance. Vendors should be prepared to demonstrate core workflows aligned to Section V.C: grant intake/application/review/award; budget setup and reimbursement; monitoring and corrective action; subrecipient portal experience; reporting; and role-based security/SSO. NDE may include scripted scenarios using NDE-relevant sample data. Best practice: invited vendors should pre-stage a configured demo environment using sample formula-grant and competitive-grant scenarios and pre-built role-based personas.</w:t>
            </w:r>
          </w:p>
        </w:tc>
      </w:tr>
      <w:tr w:rsidRPr="00A640BE" w:rsidR="001269C9" w:rsidTr="000557C7" w14:paraId="7D39403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868DCC8" w14:textId="77777777">
            <w:pPr>
              <w:jc w:val="center"/>
              <w:outlineLvl w:val="0"/>
              <w:rPr>
                <w:rFonts w:cs="Arial"/>
                <w:b w:val="0"/>
                <w:bCs w:val="0"/>
                <w:color w:val="000000"/>
                <w:sz w:val="14"/>
                <w:szCs w:val="14"/>
              </w:rPr>
            </w:pPr>
            <w:r w:rsidRPr="00A640BE">
              <w:rPr>
                <w:rFonts w:cs="Arial"/>
                <w:b w:val="0"/>
                <w:bCs w:val="0"/>
                <w:color w:val="000000"/>
                <w:sz w:val="14"/>
                <w:szCs w:val="14"/>
              </w:rPr>
              <w:t>Work Plan</w:t>
            </w:r>
          </w:p>
        </w:tc>
        <w:tc>
          <w:tcPr>
            <w:tcW w:w="1080" w:type="dxa"/>
            <w:vAlign w:val="center"/>
            <w:hideMark/>
          </w:tcPr>
          <w:p w:rsidRPr="00A640BE" w:rsidR="001269C9" w:rsidP="000557C7" w:rsidRDefault="001269C9" w14:paraId="39EA9C8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884BA6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anticipate a phased implementation approach, or are all grant programs expected to be fully operational at initial go-live?</w:t>
            </w:r>
          </w:p>
        </w:tc>
        <w:tc>
          <w:tcPr>
            <w:tcW w:w="4320" w:type="dxa"/>
            <w:hideMark/>
          </w:tcPr>
          <w:p w:rsidRPr="00A640BE" w:rsidR="001269C9" w:rsidP="00E23D5B" w:rsidRDefault="001269C9" w14:paraId="16EF811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  As new grant cycles occur following the execution of the contract with the vendor, strong proposals would incoporate onboarding of new grant cycles in the system prior to July 1, minimizng the migration of grants.  Details of any phased go-live and migration will be negotiated during the contract drafting phase.</w:t>
            </w:r>
          </w:p>
        </w:tc>
      </w:tr>
      <w:tr w:rsidRPr="00A640BE" w:rsidR="001269C9" w:rsidTr="000557C7" w14:paraId="70CA781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61D33B"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Subrecipient &amp; Grantee</w:t>
            </w:r>
            <w:r w:rsidRPr="00A640BE">
              <w:rPr>
                <w:rFonts w:cs="Arial"/>
                <w:b w:val="0"/>
                <w:bCs w:val="0"/>
                <w:color w:val="000000"/>
                <w:sz w:val="14"/>
                <w:szCs w:val="14"/>
              </w:rPr>
              <w:br/>
            </w:r>
            <w:r w:rsidRPr="00A640BE">
              <w:rPr>
                <w:rFonts w:cs="Arial"/>
                <w:b w:val="0"/>
                <w:bCs w:val="0"/>
                <w:color w:val="000000"/>
                <w:sz w:val="14"/>
                <w:szCs w:val="14"/>
              </w:rPr>
              <w:t>Management</w:t>
            </w:r>
          </w:p>
        </w:tc>
        <w:tc>
          <w:tcPr>
            <w:tcW w:w="1080" w:type="dxa"/>
            <w:vAlign w:val="center"/>
            <w:hideMark/>
          </w:tcPr>
          <w:p w:rsidRPr="00A640BE" w:rsidR="001269C9" w:rsidP="000557C7" w:rsidRDefault="001269C9" w14:paraId="7BF1301C"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6ECF8C6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UEI and SAM status data for subrecipients. Does NDE require live, system-to-system validation against SAM.gov on each transaction (for example, via the SAM.gov Entity Validation API), or is it acceptable for the GMS to capture and store UEI and SAM status as data fields, with periodic refresh on an agreed cadence?</w:t>
            </w:r>
          </w:p>
        </w:tc>
        <w:tc>
          <w:tcPr>
            <w:tcW w:w="4320" w:type="dxa"/>
            <w:hideMark/>
          </w:tcPr>
          <w:p w:rsidRPr="00A640BE" w:rsidR="001269C9" w:rsidP="00E23D5B" w:rsidRDefault="001269C9" w14:paraId="2B4AD49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the GMS must capture and support validation of UEI and SAM.gov registration status for subrecipients.</w:t>
            </w:r>
            <w:r w:rsidRPr="00A640BE">
              <w:rPr>
                <w:rFonts w:cs="Arial"/>
                <w:color w:val="000000"/>
                <w:sz w:val="14"/>
                <w:szCs w:val="14"/>
              </w:rPr>
              <w:br/>
            </w:r>
            <w:r w:rsidRPr="00A640BE">
              <w:rPr>
                <w:rFonts w:cs="Arial"/>
                <w:color w:val="000000"/>
                <w:sz w:val="14"/>
                <w:szCs w:val="14"/>
              </w:rPr>
              <w:t>NDE’s current process relies on grantee-provided data with manual validation, and the RFP does not require a specific validation method. Vendors should describe how their solution can support both data capture and validation of entity eligibility throughout the grant lifecycle.</w:t>
            </w:r>
            <w:r w:rsidRPr="00A640BE">
              <w:rPr>
                <w:rFonts w:cs="Arial"/>
                <w:color w:val="000000"/>
                <w:sz w:val="14"/>
                <w:szCs w:val="14"/>
              </w:rPr>
              <w:br/>
            </w:r>
            <w:r w:rsidRPr="00A640BE">
              <w:rPr>
                <w:rFonts w:cs="Arial"/>
                <w:color w:val="000000"/>
                <w:sz w:val="14"/>
                <w:szCs w:val="14"/>
              </w:rPr>
              <w:t>NDE is interested in solutions that can support:</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Validation of active UEI registration during applicant onboarding (pre-award)</w:t>
            </w:r>
            <w:r w:rsidRPr="00A640BE">
              <w:rPr>
                <w:rFonts w:cs="Arial"/>
                <w:color w:val="000000"/>
                <w:sz w:val="14"/>
                <w:szCs w:val="14"/>
              </w:rPr>
              <w:br/>
            </w:r>
            <w:r w:rsidRPr="00A640BE">
              <w:rPr>
                <w:rFonts w:cs="Arial"/>
                <w:color w:val="000000"/>
                <w:sz w:val="14"/>
                <w:szCs w:val="14"/>
              </w:rPr>
              <w:t xml:space="preserve">Verification of SAM.gov status prior to award execution </w:t>
            </w:r>
            <w:r w:rsidRPr="00A640BE">
              <w:rPr>
                <w:rFonts w:cs="Arial"/>
                <w:color w:val="000000"/>
                <w:sz w:val="14"/>
                <w:szCs w:val="14"/>
              </w:rPr>
              <w:br/>
            </w:r>
            <w:r w:rsidRPr="00A640BE">
              <w:rPr>
                <w:rFonts w:cs="Arial"/>
                <w:color w:val="000000"/>
                <w:sz w:val="14"/>
                <w:szCs w:val="14"/>
              </w:rPr>
              <w:t>Verification of SAM.gov status of reimbursement/payment processing</w:t>
            </w:r>
            <w:r w:rsidRPr="00A640BE">
              <w:rPr>
                <w:rFonts w:cs="Arial"/>
                <w:color w:val="000000"/>
                <w:sz w:val="14"/>
                <w:szCs w:val="14"/>
              </w:rPr>
              <w:br/>
            </w:r>
            <w:r w:rsidRPr="00A640BE">
              <w:rPr>
                <w:rFonts w:cs="Arial"/>
                <w:color w:val="000000"/>
                <w:sz w:val="14"/>
                <w:szCs w:val="14"/>
              </w:rPr>
              <w:t>Identification and handling of inactive, expired, or excluded (suspended/debarred) entities</w:t>
            </w:r>
            <w:r w:rsidRPr="00A640BE">
              <w:rPr>
                <w:rFonts w:cs="Arial"/>
                <w:color w:val="000000"/>
                <w:sz w:val="14"/>
                <w:szCs w:val="14"/>
              </w:rPr>
              <w:br/>
            </w:r>
            <w:r w:rsidRPr="00A640BE">
              <w:rPr>
                <w:rFonts w:cs="Arial"/>
                <w:color w:val="000000"/>
                <w:sz w:val="14"/>
                <w:szCs w:val="14"/>
              </w:rPr>
              <w:t>Retention of timestamped validation history for audit purposes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System-to-system integration (e.g., SAM.gov APIs, including entity validation or status services) is a desirable capability but is not required. Vendors should describe:</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Available API-based validation approaches (real-time or near-real-time)</w:t>
            </w:r>
            <w:r w:rsidRPr="00A640BE">
              <w:rPr>
                <w:rFonts w:cs="Arial"/>
                <w:color w:val="000000"/>
                <w:sz w:val="14"/>
                <w:szCs w:val="14"/>
              </w:rPr>
              <w:br/>
            </w:r>
            <w:r w:rsidRPr="00A640BE">
              <w:rPr>
                <w:rFonts w:cs="Arial"/>
                <w:color w:val="000000"/>
                <w:sz w:val="14"/>
                <w:szCs w:val="14"/>
              </w:rPr>
              <w:t>Options for scheduled/batch synchronization or periodic refresh</w:t>
            </w:r>
            <w:r w:rsidRPr="00A640BE">
              <w:rPr>
                <w:rFonts w:cs="Arial"/>
                <w:color w:val="000000"/>
                <w:sz w:val="14"/>
                <w:szCs w:val="14"/>
              </w:rPr>
              <w:br/>
            </w:r>
            <w:r w:rsidRPr="00A640BE">
              <w:rPr>
                <w:rFonts w:cs="Arial"/>
                <w:color w:val="000000"/>
                <w:sz w:val="14"/>
                <w:szCs w:val="14"/>
              </w:rPr>
              <w:t>How the system supports alerts, holds, or workflow controls when entity status is invalid or expired</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a minimum, vendors should demonstrate how the solution supports flexible validation approaches that can evolve from current manual processes to more automated controls over time.</w:t>
            </w:r>
            <w:r w:rsidRPr="00A640BE">
              <w:rPr>
                <w:rFonts w:cs="Arial"/>
                <w:color w:val="000000"/>
                <w:sz w:val="14"/>
                <w:szCs w:val="14"/>
              </w:rPr>
              <w:br/>
            </w:r>
            <w:r w:rsidRPr="00A640BE">
              <w:rPr>
                <w:rFonts w:cs="Arial"/>
                <w:color w:val="000000"/>
                <w:sz w:val="14"/>
                <w:szCs w:val="14"/>
              </w:rPr>
              <w:t>Best practice: Clearly distinguish whether validation capabilities are native, configurable, or require integration, and describe how the solution balances compliance, performance, and external system dependencies.</w:t>
            </w:r>
          </w:p>
        </w:tc>
      </w:tr>
      <w:tr w:rsidRPr="00A640BE" w:rsidR="001269C9" w:rsidTr="000557C7" w14:paraId="7051582C"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26E4FB8"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Training and Support</w:t>
            </w:r>
          </w:p>
        </w:tc>
        <w:tc>
          <w:tcPr>
            <w:tcW w:w="1080" w:type="dxa"/>
            <w:vAlign w:val="center"/>
            <w:hideMark/>
          </w:tcPr>
          <w:p w:rsidRPr="00A640BE" w:rsidR="001269C9" w:rsidP="000557C7" w:rsidRDefault="001269C9" w14:paraId="7CF50A6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F9CF2F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indicates support is required within 24 hours of a request. Does NDE require 24x7x365 support for critical incidents (Severity 1), or is business-hours support (for example, Monday–Friday, 7:00 AM – 6:00 PM Central) sufficient for the majority of issues, with after-hours escalation reserved for production-down events? Is a particular uptime service level (for example, 99.5% or 99.9%) expected?</w:t>
            </w:r>
          </w:p>
        </w:tc>
        <w:tc>
          <w:tcPr>
            <w:tcW w:w="4320" w:type="dxa"/>
            <w:hideMark/>
          </w:tcPr>
          <w:p w:rsidRPr="00A640BE" w:rsidR="001269C9" w:rsidP="00E23D5B" w:rsidRDefault="001269C9" w14:paraId="2322277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V.C, support is required within 24 hours of a request. NDE expects business-hours support (Monday–Friday, 7:00 AM–6:00 PM Central) for routine issues, with 24x7x365 coverage for Severity 1 (production-down) incidents and after-hours escalation paths for critical issues affecting fiscal-cycle or compliance deadlines. The expected production uptime SLA is 99.5% minimum, with 99.9% preferred, measured monthly and excluding scheduled maintenance windows communicated in advance. Vendors should propose a tiered severity model with defined response and resolution targets per severity. Best practice: propose a service-level matrix specifying response time, restoration target, and credits/remedies for missed SLAs.</w:t>
            </w:r>
          </w:p>
        </w:tc>
      </w:tr>
      <w:tr w:rsidRPr="00A640BE" w:rsidR="001269C9" w:rsidTr="000557C7" w14:paraId="6C73A54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BB07C8D"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Workflow &amp; User Roles</w:t>
            </w:r>
          </w:p>
        </w:tc>
        <w:tc>
          <w:tcPr>
            <w:tcW w:w="1080" w:type="dxa"/>
            <w:vAlign w:val="center"/>
            <w:hideMark/>
          </w:tcPr>
          <w:p w:rsidRPr="00A640BE" w:rsidR="001269C9" w:rsidP="000557C7" w:rsidRDefault="001269C9" w14:paraId="3CA73511"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5ABB32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Approximately how many internal NDE users (program staff, fiscal staff, administrators) and external subrecipient users does the GMS need to support at go-live and over the 5-year contract term? Are there expected step-function increases in user volume tied to specific programs or grant cycles?</w:t>
            </w:r>
          </w:p>
        </w:tc>
        <w:tc>
          <w:tcPr>
            <w:tcW w:w="4320" w:type="dxa"/>
            <w:hideMark/>
          </w:tcPr>
          <w:p w:rsidRPr="00A640BE" w:rsidR="001269C9" w:rsidP="00E23D5B" w:rsidRDefault="001269C9" w14:paraId="5704C12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r w:rsidRPr="00A640BE">
              <w:rPr>
                <w:rFonts w:cs="Arial"/>
                <w:color w:val="000000"/>
                <w:sz w:val="14"/>
                <w:szCs w:val="14"/>
              </w:rPr>
              <w:br/>
            </w:r>
            <w:r w:rsidRPr="00A640BE">
              <w:rPr>
                <w:rFonts w:cs="Arial"/>
                <w:color w:val="000000"/>
                <w:sz w:val="14"/>
                <w:szCs w:val="14"/>
              </w:rPr>
              <w:t xml:space="preserve">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 Step-function increases may occur with new federal/state grant programs added during the contract term. Concurrent peaks typically align with application open/close windows, reimbursement cycle deadlines (often month-end and quarter-end), and federal reporting periods. </w:t>
            </w:r>
          </w:p>
        </w:tc>
      </w:tr>
      <w:tr w:rsidRPr="00A640BE" w:rsidR="001269C9" w:rsidTr="000557C7" w14:paraId="26132AA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B995F87" w14:textId="77777777">
            <w:pPr>
              <w:jc w:val="center"/>
              <w:outlineLvl w:val="0"/>
              <w:rPr>
                <w:rFonts w:cs="Arial"/>
                <w:b w:val="0"/>
                <w:bCs w:val="0"/>
                <w:color w:val="000000"/>
                <w:sz w:val="14"/>
                <w:szCs w:val="14"/>
              </w:rPr>
            </w:pPr>
            <w:r w:rsidRPr="00A640BE">
              <w:rPr>
                <w:rFonts w:cs="Arial"/>
                <w:b w:val="0"/>
                <w:bCs w:val="0"/>
                <w:color w:val="000000"/>
                <w:sz w:val="14"/>
                <w:szCs w:val="14"/>
              </w:rPr>
              <w:t>Operations</w:t>
            </w:r>
          </w:p>
        </w:tc>
        <w:tc>
          <w:tcPr>
            <w:tcW w:w="1080" w:type="dxa"/>
            <w:vAlign w:val="center"/>
            <w:hideMark/>
          </w:tcPr>
          <w:p w:rsidRPr="00A640BE" w:rsidR="001269C9" w:rsidP="000557C7" w:rsidRDefault="001269C9" w14:paraId="35F28EE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5609A4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there an approved budget for this GMS Modernization? If so, please provide anticipated budget allocations for base plus all option years.</w:t>
            </w:r>
          </w:p>
        </w:tc>
        <w:tc>
          <w:tcPr>
            <w:tcW w:w="4320" w:type="dxa"/>
            <w:hideMark/>
          </w:tcPr>
          <w:p w:rsidRPr="00A640BE" w:rsidR="001269C9" w:rsidP="00E23D5B" w:rsidRDefault="001269C9" w14:paraId="560C047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disclose the budget for RFP's.</w:t>
            </w:r>
          </w:p>
        </w:tc>
      </w:tr>
      <w:tr w:rsidRPr="00A640BE" w:rsidR="001269C9" w:rsidTr="000557C7" w14:paraId="4BC941D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85947ED"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24292C76"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5A9B6AC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additional detail regarding the current grants management system, including vendor/platform, data structure, and anticipated complexity of historical data migration?</w:t>
            </w:r>
          </w:p>
        </w:tc>
        <w:tc>
          <w:tcPr>
            <w:tcW w:w="4320" w:type="dxa"/>
            <w:hideMark/>
          </w:tcPr>
          <w:p w:rsidRPr="00A640BE" w:rsidR="001269C9" w:rsidP="00E23D5B" w:rsidRDefault="001269C9" w14:paraId="175C522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No</w:t>
            </w:r>
          </w:p>
        </w:tc>
      </w:tr>
      <w:tr w:rsidRPr="00A640BE" w:rsidR="001269C9" w:rsidTr="000557C7" w14:paraId="2E68AC2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2EED4FB"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1F6D63C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29A4EF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Has the Nebraska Department of Education (NDE) previously entertained any system demonstrations and/or presentations from vendors?</w:t>
            </w:r>
          </w:p>
        </w:tc>
        <w:tc>
          <w:tcPr>
            <w:tcW w:w="4320" w:type="dxa"/>
            <w:hideMark/>
          </w:tcPr>
          <w:p w:rsidRPr="00A640BE" w:rsidR="001269C9" w:rsidP="00E23D5B" w:rsidRDefault="001269C9" w14:paraId="34D36F7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sz w:val="14"/>
                <w:szCs w:val="14"/>
              </w:rPr>
            </w:pPr>
            <w:r w:rsidRPr="00A640BE">
              <w:rPr>
                <w:rFonts w:cs="Arial"/>
                <w:sz w:val="14"/>
                <w:szCs w:val="14"/>
              </w:rPr>
              <w:t>No</w:t>
            </w:r>
          </w:p>
        </w:tc>
      </w:tr>
      <w:tr w:rsidRPr="00A640BE" w:rsidR="001269C9" w:rsidTr="000557C7" w14:paraId="2BE4298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0A158A5" w14:textId="77777777">
            <w:pPr>
              <w:jc w:val="center"/>
              <w:outlineLvl w:val="0"/>
              <w:rPr>
                <w:rFonts w:cs="Arial"/>
                <w:b w:val="0"/>
                <w:bCs w:val="0"/>
                <w:color w:val="000000"/>
                <w:sz w:val="14"/>
                <w:szCs w:val="14"/>
              </w:rPr>
            </w:pPr>
            <w:r w:rsidRPr="00A640BE">
              <w:rPr>
                <w:rFonts w:cs="Arial"/>
                <w:b w:val="0"/>
                <w:bCs w:val="0"/>
                <w:color w:val="000000"/>
                <w:sz w:val="14"/>
                <w:szCs w:val="14"/>
              </w:rPr>
              <w:t>Section VI.A.1</w:t>
            </w:r>
            <w:r w:rsidRPr="00A640BE">
              <w:rPr>
                <w:rFonts w:cs="Arial"/>
                <w:b w:val="0"/>
                <w:bCs w:val="0"/>
                <w:color w:val="000000"/>
                <w:sz w:val="14"/>
                <w:szCs w:val="14"/>
              </w:rPr>
              <w:br/>
            </w:r>
            <w:r w:rsidRPr="00A640BE">
              <w:rPr>
                <w:rFonts w:cs="Arial"/>
                <w:b w:val="0"/>
                <w:bCs w:val="0"/>
                <w:color w:val="000000"/>
                <w:sz w:val="14"/>
                <w:szCs w:val="14"/>
              </w:rPr>
              <w:t>Corporate Overview</w:t>
            </w:r>
            <w:r w:rsidRPr="00A640BE">
              <w:rPr>
                <w:rFonts w:cs="Arial"/>
                <w:b w:val="0"/>
                <w:bCs w:val="0"/>
                <w:color w:val="000000"/>
                <w:sz w:val="14"/>
                <w:szCs w:val="14"/>
              </w:rPr>
              <w:br/>
            </w:r>
            <w:r w:rsidRPr="00A640BE">
              <w:rPr>
                <w:rFonts w:cs="Arial"/>
                <w:b w:val="0"/>
                <w:bCs w:val="0"/>
                <w:color w:val="000000"/>
                <w:sz w:val="14"/>
                <w:szCs w:val="14"/>
              </w:rPr>
              <w:t>Instructions</w:t>
            </w:r>
          </w:p>
        </w:tc>
        <w:tc>
          <w:tcPr>
            <w:tcW w:w="1080" w:type="dxa"/>
            <w:vAlign w:val="center"/>
            <w:hideMark/>
          </w:tcPr>
          <w:p w:rsidRPr="00A640BE" w:rsidR="001269C9" w:rsidP="000557C7" w:rsidRDefault="001269C9" w14:paraId="48D26AD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35</w:t>
            </w:r>
          </w:p>
        </w:tc>
        <w:tc>
          <w:tcPr>
            <w:tcW w:w="4320" w:type="dxa"/>
            <w:hideMark/>
          </w:tcPr>
          <w:p w:rsidRPr="00A640BE" w:rsidR="001269C9" w:rsidP="00E23D5B" w:rsidRDefault="001269C9" w14:paraId="4B58823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Will NDE accept a solicitation response submitted by a U.S. subsidiary of a non-U.S. parent company, where (i) the U.S. subsidiary (a Delaware corporation) is the contracting entity, holds the required insurance, is registered to transact business in Nebraska, and signs the Contractual Agreement Form; (ii) the U.S. subsidiary serves as prime contractor; and (iii) the non-U.S. parent provides the underlying software platform and certain technical resources to the U.S. subsidiary as an intra-group affiliate? If yes, can NDE confirm what corporate documentation it expects regarding the parent–subsidiary relationship at proposal stage and at contract execution?</w:t>
            </w:r>
          </w:p>
        </w:tc>
        <w:tc>
          <w:tcPr>
            <w:tcW w:w="4320" w:type="dxa"/>
            <w:hideMark/>
          </w:tcPr>
          <w:p w:rsidRPr="00A640BE" w:rsidR="001269C9" w:rsidP="00E23D5B" w:rsidRDefault="001269C9" w14:paraId="1D89007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will accept responses from U.S. subsidiaries of non-U.S. companies under the conditions outlined in the question.  At the proposal state, NDE expects that documentation will be provided showig the relationship between the subsidiary and all parent companies along with any required certification related to the Foreign Adversary Contracting Prohibition Act.</w:t>
            </w:r>
          </w:p>
        </w:tc>
      </w:tr>
      <w:tr w:rsidRPr="00A640BE" w:rsidR="001269C9" w:rsidTr="000557C7" w14:paraId="4EEFB7A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B1903E4" w14:textId="77777777">
            <w:pPr>
              <w:jc w:val="center"/>
              <w:outlineLvl w:val="0"/>
              <w:rPr>
                <w:rFonts w:cs="Arial"/>
                <w:b w:val="0"/>
                <w:bCs w:val="0"/>
                <w:color w:val="000000"/>
                <w:sz w:val="14"/>
                <w:szCs w:val="14"/>
              </w:rPr>
            </w:pPr>
            <w:r w:rsidRPr="00A640BE">
              <w:rPr>
                <w:rFonts w:cs="Arial"/>
                <w:b w:val="0"/>
                <w:bCs w:val="0"/>
                <w:color w:val="000000"/>
                <w:sz w:val="14"/>
                <w:szCs w:val="14"/>
              </w:rPr>
              <w:t>Section VI.A.1.II</w:t>
            </w:r>
            <w:r w:rsidRPr="00A640BE">
              <w:rPr>
                <w:rFonts w:cs="Arial"/>
                <w:b w:val="0"/>
                <w:bCs w:val="0"/>
                <w:color w:val="000000"/>
                <w:sz w:val="14"/>
                <w:szCs w:val="14"/>
              </w:rPr>
              <w:br/>
            </w:r>
            <w:r w:rsidRPr="00A640BE">
              <w:rPr>
                <w:rFonts w:cs="Arial"/>
                <w:b w:val="0"/>
                <w:bCs w:val="0"/>
                <w:color w:val="000000"/>
                <w:sz w:val="14"/>
                <w:szCs w:val="14"/>
              </w:rPr>
              <w:t>Financial Statements</w:t>
            </w:r>
          </w:p>
        </w:tc>
        <w:tc>
          <w:tcPr>
            <w:tcW w:w="1080" w:type="dxa"/>
            <w:vAlign w:val="center"/>
            <w:hideMark/>
          </w:tcPr>
          <w:p w:rsidRPr="00A640BE" w:rsidR="001269C9" w:rsidP="000557C7" w:rsidRDefault="001269C9" w14:paraId="39B72D5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35</w:t>
            </w:r>
          </w:p>
        </w:tc>
        <w:tc>
          <w:tcPr>
            <w:tcW w:w="4320" w:type="dxa"/>
            <w:hideMark/>
          </w:tcPr>
          <w:p w:rsidRPr="00A640BE" w:rsidR="001269C9" w:rsidP="00E23D5B" w:rsidRDefault="001269C9" w14:paraId="4353A25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When the bidder is a U.S. subsidiary whose financial substance is consolidated into a non-U.S. parent, will NDE accept the consolidated audited financial statements of the parent (together with the U.S. subsidiary's standalone disclosures and a banking reference) as satisfying the financial-statements requirement, or are standalone audited financial statements of the U.S. bidding entity required? If the latter, will unaudited management accounts of the U.S. subsidiary plus audited consolidated parent statements be acceptable?</w:t>
            </w:r>
          </w:p>
        </w:tc>
        <w:tc>
          <w:tcPr>
            <w:tcW w:w="4320" w:type="dxa"/>
            <w:hideMark/>
          </w:tcPr>
          <w:p w:rsidRPr="00A640BE" w:rsidR="001269C9" w:rsidP="00E23D5B" w:rsidRDefault="001269C9" w14:paraId="7A88033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requires publicly held companies to provide full audited financial statements.  If the subsidiary is no publicly held, it will need to provide the financial statements required of a publicly held corporation.  In lieu of those statements, the RFP states that the information that may be provided by the bidder must be sufficient for the proposal evaluators to determine the stability and financial strength of the bidder.</w:t>
            </w:r>
          </w:p>
        </w:tc>
      </w:tr>
      <w:tr w:rsidRPr="00A640BE" w:rsidR="001269C9" w:rsidTr="000557C7" w14:paraId="5452CF8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D668DAA" w14:textId="77777777">
            <w:pPr>
              <w:jc w:val="center"/>
              <w:outlineLvl w:val="0"/>
              <w:rPr>
                <w:rFonts w:cs="Arial"/>
                <w:b w:val="0"/>
                <w:bCs w:val="0"/>
                <w:color w:val="000000"/>
                <w:sz w:val="14"/>
                <w:szCs w:val="14"/>
              </w:rPr>
            </w:pPr>
            <w:r w:rsidRPr="00A640BE">
              <w:rPr>
                <w:rFonts w:cs="Arial"/>
                <w:b w:val="0"/>
                <w:bCs w:val="0"/>
                <w:color w:val="000000"/>
                <w:sz w:val="14"/>
                <w:szCs w:val="14"/>
              </w:rPr>
              <w:t>Section V.D – Training and Support</w:t>
            </w:r>
          </w:p>
        </w:tc>
        <w:tc>
          <w:tcPr>
            <w:tcW w:w="1080" w:type="dxa"/>
            <w:vAlign w:val="center"/>
            <w:hideMark/>
          </w:tcPr>
          <w:p w:rsidRPr="00A640BE" w:rsidR="001269C9" w:rsidP="000557C7" w:rsidRDefault="001269C9" w14:paraId="42558B7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66D47D3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Approximately how many internal users and external grantees will require training, and what training delivery methods are preferred (e.g., virtual, in-person, self-paced)?</w:t>
            </w:r>
          </w:p>
        </w:tc>
        <w:tc>
          <w:tcPr>
            <w:tcW w:w="4320" w:type="dxa"/>
            <w:hideMark/>
          </w:tcPr>
          <w:p w:rsidRPr="00A640BE" w:rsidR="001269C9" w:rsidP="00E23D5B" w:rsidRDefault="001269C9" w14:paraId="00D3B1A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are expected to provide Nebraska-specific user guides, quick-reference materials, and training content tailored to NDE workflows, terminology, and program configurations. Standard vendor documentation alone is not sufficient.</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Training Model: NDE anticipates a "train-the-trainer" approach, where the vendor trains NDE staff, who will then train external users (~2,600). However, a strong proposal would also include:</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NDE-specific training materials reflecting actual configured workflows and screens</w:t>
            </w:r>
            <w:r w:rsidRPr="00A640BE">
              <w:rPr>
                <w:rFonts w:cs="Arial"/>
                <w:color w:val="000000"/>
                <w:sz w:val="14"/>
                <w:szCs w:val="14"/>
              </w:rPr>
              <w:br/>
            </w:r>
            <w:r w:rsidRPr="00A640BE">
              <w:rPr>
                <w:rFonts w:cs="Arial"/>
                <w:color w:val="000000"/>
                <w:sz w:val="14"/>
                <w:szCs w:val="14"/>
              </w:rPr>
              <w:t>Recorded training content for ongoing reference and onboarding</w:t>
            </w:r>
            <w:r w:rsidRPr="00A640BE">
              <w:rPr>
                <w:rFonts w:cs="Arial"/>
                <w:color w:val="000000"/>
                <w:sz w:val="14"/>
                <w:szCs w:val="14"/>
              </w:rPr>
              <w:br/>
            </w:r>
            <w:r w:rsidRPr="00A640BE">
              <w:rPr>
                <w:rFonts w:cs="Arial"/>
                <w:color w:val="000000"/>
                <w:sz w:val="14"/>
                <w:szCs w:val="14"/>
              </w:rPr>
              <w:t>Materials developed in collaboration with NDE program staff to ensure accuracy</w:t>
            </w:r>
          </w:p>
        </w:tc>
      </w:tr>
      <w:tr w:rsidRPr="00A640BE" w:rsidR="001269C9" w:rsidTr="000557C7" w14:paraId="47D4C0D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7F10814" w14:textId="77777777">
            <w:pPr>
              <w:jc w:val="center"/>
              <w:rPr>
                <w:rFonts w:cs="Arial"/>
                <w:b w:val="0"/>
                <w:bCs w:val="0"/>
                <w:color w:val="000000"/>
                <w:sz w:val="14"/>
                <w:szCs w:val="14"/>
              </w:rPr>
            </w:pPr>
            <w:r w:rsidRPr="00A640BE">
              <w:rPr>
                <w:rFonts w:cs="Arial"/>
                <w:b w:val="0"/>
                <w:bCs w:val="0"/>
                <w:color w:val="000000"/>
                <w:sz w:val="14"/>
                <w:szCs w:val="14"/>
              </w:rPr>
              <w:t>Section III</w:t>
            </w:r>
          </w:p>
        </w:tc>
        <w:tc>
          <w:tcPr>
            <w:tcW w:w="1080" w:type="dxa"/>
            <w:vAlign w:val="center"/>
            <w:hideMark/>
          </w:tcPr>
          <w:p w:rsidRPr="00A640BE" w:rsidR="001269C9" w:rsidP="000557C7" w:rsidRDefault="001269C9" w14:paraId="44CF9A84" w14:textId="77777777">
            <w:pPr>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26</w:t>
            </w:r>
          </w:p>
        </w:tc>
        <w:tc>
          <w:tcPr>
            <w:tcW w:w="4320" w:type="dxa"/>
            <w:hideMark/>
          </w:tcPr>
          <w:p w:rsidRPr="00A640BE" w:rsidR="001269C9" w:rsidP="00E23D5B" w:rsidRDefault="001269C9" w14:paraId="6B679D15"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6.      Pricing escalation: Given the 5-year term and ‘prices remain fixed,’ will NDE allow annual escalation for hosting/support, and if so, what index/cap?</w:t>
            </w:r>
          </w:p>
        </w:tc>
        <w:tc>
          <w:tcPr>
            <w:tcW w:w="4320" w:type="dxa"/>
            <w:hideMark/>
          </w:tcPr>
          <w:p w:rsidRPr="00A640BE" w:rsidR="001269C9" w:rsidP="00E23D5B" w:rsidRDefault="001269C9" w14:paraId="01021463"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provides for a fixed-cost over the term of the contract.</w:t>
            </w:r>
          </w:p>
        </w:tc>
      </w:tr>
      <w:tr w:rsidRPr="00A640BE" w:rsidR="001269C9" w:rsidTr="000557C7" w14:paraId="6D8E094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7F74F73" w14:textId="77777777">
            <w:pPr>
              <w:jc w:val="center"/>
              <w:outlineLvl w:val="0"/>
              <w:rPr>
                <w:rFonts w:cs="Arial"/>
                <w:b w:val="0"/>
                <w:bCs w:val="0"/>
                <w:color w:val="000000"/>
                <w:sz w:val="14"/>
                <w:szCs w:val="14"/>
              </w:rPr>
            </w:pPr>
            <w:r w:rsidRPr="00A640BE">
              <w:rPr>
                <w:rFonts w:cs="Arial"/>
                <w:b w:val="0"/>
                <w:bCs w:val="0"/>
                <w:color w:val="000000"/>
                <w:sz w:val="14"/>
                <w:szCs w:val="14"/>
              </w:rPr>
              <w:t>Section III</w:t>
            </w:r>
          </w:p>
        </w:tc>
        <w:tc>
          <w:tcPr>
            <w:tcW w:w="1080" w:type="dxa"/>
            <w:vAlign w:val="center"/>
            <w:hideMark/>
          </w:tcPr>
          <w:p w:rsidRPr="00A640BE" w:rsidR="001269C9" w:rsidP="000557C7" w:rsidRDefault="001269C9" w14:paraId="75AFD56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26</w:t>
            </w:r>
          </w:p>
        </w:tc>
        <w:tc>
          <w:tcPr>
            <w:tcW w:w="4320" w:type="dxa"/>
            <w:hideMark/>
          </w:tcPr>
          <w:p w:rsidRPr="00A640BE" w:rsidR="001269C9" w:rsidP="00E23D5B" w:rsidRDefault="001269C9" w14:paraId="759BB0F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7.      IP boundaries: Confirm NDE ownership applies to NDE-specific configurations/work product and does not require transfer of vendor pre-existing IP/platform source code.</w:t>
            </w:r>
          </w:p>
        </w:tc>
        <w:tc>
          <w:tcPr>
            <w:tcW w:w="4320" w:type="dxa"/>
            <w:hideMark/>
          </w:tcPr>
          <w:p w:rsidRPr="00A640BE" w:rsidR="001269C9" w:rsidP="00E23D5B" w:rsidRDefault="001269C9" w14:paraId="70E0724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provides that NDE retains ownership over any deliverable developed in response to this contract.</w:t>
            </w:r>
          </w:p>
        </w:tc>
      </w:tr>
      <w:tr w:rsidRPr="00A640BE" w:rsidR="001269C9" w:rsidTr="000557C7" w14:paraId="258753B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D07CF9F" w14:textId="77777777">
            <w:pPr>
              <w:jc w:val="center"/>
              <w:outlineLvl w:val="0"/>
              <w:rPr>
                <w:rFonts w:cs="Arial"/>
                <w:b w:val="0"/>
                <w:bCs w:val="0"/>
                <w:color w:val="000000"/>
                <w:sz w:val="14"/>
                <w:szCs w:val="14"/>
              </w:rPr>
            </w:pPr>
            <w:r w:rsidRPr="00A640BE">
              <w:rPr>
                <w:rFonts w:cs="Arial"/>
                <w:b w:val="0"/>
                <w:bCs w:val="0"/>
                <w:color w:val="000000"/>
                <w:sz w:val="14"/>
                <w:szCs w:val="14"/>
              </w:rPr>
              <w:t>Section V</w:t>
            </w:r>
          </w:p>
        </w:tc>
        <w:tc>
          <w:tcPr>
            <w:tcW w:w="1080" w:type="dxa"/>
            <w:vAlign w:val="center"/>
            <w:hideMark/>
          </w:tcPr>
          <w:p w:rsidRPr="00A640BE" w:rsidR="001269C9" w:rsidP="000557C7" w:rsidRDefault="001269C9" w14:paraId="2FB5025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33</w:t>
            </w:r>
          </w:p>
        </w:tc>
        <w:tc>
          <w:tcPr>
            <w:tcW w:w="4320" w:type="dxa"/>
            <w:hideMark/>
          </w:tcPr>
          <w:p w:rsidRPr="00A640BE" w:rsidR="001269C9" w:rsidP="00E23D5B" w:rsidRDefault="001269C9" w14:paraId="4E26CB7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1.      Programs in scope: Please list the ~20 existing grant programs referenced for migration/incorporation and identify which are in scope for go-live by 7/1/27.</w:t>
            </w:r>
          </w:p>
        </w:tc>
        <w:tc>
          <w:tcPr>
            <w:tcW w:w="4320" w:type="dxa"/>
            <w:hideMark/>
          </w:tcPr>
          <w:p w:rsidRPr="00A640BE" w:rsidR="001269C9" w:rsidP="00E23D5B" w:rsidRDefault="001269C9" w14:paraId="41599A7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6633933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3A486AD" w14:textId="77777777">
            <w:pPr>
              <w:jc w:val="center"/>
              <w:outlineLvl w:val="0"/>
              <w:rPr>
                <w:rFonts w:cs="Arial"/>
                <w:b w:val="0"/>
                <w:bCs w:val="0"/>
                <w:color w:val="000000"/>
                <w:sz w:val="14"/>
                <w:szCs w:val="14"/>
              </w:rPr>
            </w:pPr>
            <w:r w:rsidRPr="00A640BE">
              <w:rPr>
                <w:rFonts w:cs="Arial"/>
                <w:b w:val="0"/>
                <w:bCs w:val="0"/>
                <w:color w:val="000000"/>
                <w:sz w:val="14"/>
                <w:szCs w:val="14"/>
              </w:rPr>
              <w:t>Section III.N &amp; V.C</w:t>
            </w:r>
            <w:r w:rsidRPr="00A640BE">
              <w:rPr>
                <w:rFonts w:cs="Arial"/>
                <w:b w:val="0"/>
                <w:bCs w:val="0"/>
                <w:color w:val="000000"/>
                <w:sz w:val="14"/>
                <w:szCs w:val="14"/>
              </w:rPr>
              <w:br/>
            </w:r>
            <w:r w:rsidRPr="00A640BE">
              <w:rPr>
                <w:rFonts w:cs="Arial"/>
                <w:b w:val="0"/>
                <w:bCs w:val="0"/>
                <w:color w:val="000000"/>
                <w:sz w:val="14"/>
                <w:szCs w:val="14"/>
              </w:rPr>
              <w:t>Technology Access Standards</w:t>
            </w:r>
          </w:p>
        </w:tc>
        <w:tc>
          <w:tcPr>
            <w:tcW w:w="1080" w:type="dxa"/>
            <w:vAlign w:val="center"/>
            <w:hideMark/>
          </w:tcPr>
          <w:p w:rsidRPr="00A640BE" w:rsidR="001269C9" w:rsidP="000557C7" w:rsidRDefault="001269C9" w14:paraId="69CF6ED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28, 32</w:t>
            </w:r>
          </w:p>
        </w:tc>
        <w:tc>
          <w:tcPr>
            <w:tcW w:w="4320" w:type="dxa"/>
            <w:hideMark/>
          </w:tcPr>
          <w:p w:rsidRPr="00A640BE" w:rsidR="001269C9" w:rsidP="00E23D5B" w:rsidRDefault="001269C9" w14:paraId="55DC1FB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require a Voluntary Product Accessibility Template (VPAT 2.x), an Accessibility Conformance Report (ACR), or other specific accessibility documentation as part of the proposal submission? If so, is a particular VPAT revision required (for example, VPAT 2.5 Rev WCAG)?</w:t>
            </w:r>
          </w:p>
        </w:tc>
        <w:tc>
          <w:tcPr>
            <w:tcW w:w="4320" w:type="dxa"/>
            <w:hideMark/>
          </w:tcPr>
          <w:p w:rsidRPr="00A640BE" w:rsidR="001269C9" w:rsidP="00E23D5B" w:rsidRDefault="001269C9" w14:paraId="78B8D79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provide accessibility conformance evidence, such as a VPAT or Accessibility Conformance Report (ACR), and describe their accessibility testing practices. Specific documentation and validation requirements will be confirmed during evaluation and implementation.</w:t>
            </w:r>
          </w:p>
        </w:tc>
      </w:tr>
      <w:tr w:rsidRPr="00A640BE" w:rsidR="001269C9" w:rsidTr="000557C7" w14:paraId="061B519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3A3C3C0"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Security, Privacy &amp;</w:t>
            </w:r>
            <w:r w:rsidRPr="00A640BE">
              <w:rPr>
                <w:rFonts w:cs="Arial"/>
                <w:b w:val="0"/>
                <w:bCs w:val="0"/>
                <w:color w:val="000000"/>
                <w:sz w:val="14"/>
                <w:szCs w:val="14"/>
              </w:rPr>
              <w:br/>
            </w: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1C9998F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4B8EB52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require single sign-on (SSO) integration with an existing identity provider (for example, Azure Active Directory, Okta, ADFS, or a State of Nebraska identity service)? Are protocols specified, such as SAML 2.0, OAuth 2.0, or OpenID Connect? Are different requirements applied to internal NDE users versus external subrecipient users?</w:t>
            </w:r>
          </w:p>
        </w:tc>
        <w:tc>
          <w:tcPr>
            <w:tcW w:w="4320" w:type="dxa"/>
            <w:hideMark/>
          </w:tcPr>
          <w:p w:rsidRPr="00A640BE" w:rsidR="001269C9" w:rsidP="00E23D5B" w:rsidRDefault="001269C9" w14:paraId="3CC9003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requires integration with an existing SSO system that is utilized by school districts in the State of Nebraska. This system compiles with SAML and OAuth, and details will be provided to the winning bidder.</w:t>
            </w:r>
          </w:p>
        </w:tc>
      </w:tr>
      <w:tr w:rsidRPr="00A640BE" w:rsidR="001269C9" w:rsidTr="000557C7" w14:paraId="18ACC69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1170758" w14:textId="77777777">
            <w:pPr>
              <w:jc w:val="center"/>
              <w:outlineLvl w:val="0"/>
              <w:rPr>
                <w:rFonts w:cs="Arial"/>
                <w:b w:val="0"/>
                <w:bCs w:val="0"/>
                <w:color w:val="000000"/>
                <w:sz w:val="14"/>
                <w:szCs w:val="14"/>
              </w:rPr>
            </w:pPr>
            <w:r w:rsidRPr="00A640BE">
              <w:rPr>
                <w:rFonts w:cs="Arial"/>
                <w:b w:val="0"/>
                <w:bCs w:val="0"/>
                <w:color w:val="000000"/>
                <w:sz w:val="14"/>
                <w:szCs w:val="14"/>
              </w:rPr>
              <w:t>Section V</w:t>
            </w:r>
          </w:p>
        </w:tc>
        <w:tc>
          <w:tcPr>
            <w:tcW w:w="1080" w:type="dxa"/>
            <w:vAlign w:val="center"/>
            <w:hideMark/>
          </w:tcPr>
          <w:p w:rsidRPr="00A640BE" w:rsidR="001269C9" w:rsidP="000557C7" w:rsidRDefault="001269C9" w14:paraId="4B8198D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33</w:t>
            </w:r>
          </w:p>
        </w:tc>
        <w:tc>
          <w:tcPr>
            <w:tcW w:w="4320" w:type="dxa"/>
            <w:hideMark/>
          </w:tcPr>
          <w:p w:rsidRPr="00A640BE" w:rsidR="001269C9" w:rsidP="00E23D5B" w:rsidRDefault="001269C9" w14:paraId="45D1D3E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4.      Integrations: Identify the financial system(s) and interface mechanisms required (API,</w:t>
            </w:r>
            <w:r w:rsidRPr="00A640BE">
              <w:rPr>
                <w:rFonts w:cs="Arial"/>
                <w:color w:val="000000"/>
                <w:sz w:val="14"/>
                <w:szCs w:val="14"/>
              </w:rPr>
              <w:br/>
            </w:r>
            <w:r w:rsidRPr="00A640BE">
              <w:rPr>
                <w:rFonts w:cs="Arial"/>
                <w:color w:val="000000"/>
                <w:sz w:val="14"/>
                <w:szCs w:val="14"/>
              </w:rPr>
              <w:t>file exchange, SSO, etc.), and whether NDE can provide specs or sample files.</w:t>
            </w:r>
          </w:p>
        </w:tc>
        <w:tc>
          <w:tcPr>
            <w:tcW w:w="4320" w:type="dxa"/>
            <w:hideMark/>
          </w:tcPr>
          <w:p w:rsidRPr="00A640BE" w:rsidR="001269C9" w:rsidP="00E23D5B" w:rsidRDefault="001269C9" w14:paraId="1DBA8C8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system(s) and interface mechanisms will be confirmed during implementation discovery. The GMS should support standard integration methods, including APIs, file exchange, and SSO. Specifications and sample files will be provided to the awarded vendor during implementation and are not available during the proposal period.</w:t>
            </w:r>
          </w:p>
        </w:tc>
      </w:tr>
      <w:tr w:rsidRPr="00A640BE" w:rsidR="001269C9" w:rsidTr="000557C7" w14:paraId="30A77BB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74B829F" w14:textId="77777777">
            <w:pPr>
              <w:jc w:val="center"/>
              <w:outlineLvl w:val="0"/>
              <w:rPr>
                <w:rFonts w:cs="Arial"/>
                <w:b w:val="0"/>
                <w:bCs w:val="0"/>
                <w:color w:val="000000"/>
                <w:sz w:val="14"/>
                <w:szCs w:val="14"/>
              </w:rPr>
            </w:pPr>
            <w:r w:rsidRPr="00A640BE">
              <w:rPr>
                <w:rFonts w:cs="Arial"/>
                <w:b w:val="0"/>
                <w:bCs w:val="0"/>
                <w:color w:val="000000"/>
                <w:sz w:val="14"/>
                <w:szCs w:val="14"/>
              </w:rPr>
              <w:t>Section V</w:t>
            </w:r>
          </w:p>
        </w:tc>
        <w:tc>
          <w:tcPr>
            <w:tcW w:w="1080" w:type="dxa"/>
            <w:vAlign w:val="center"/>
            <w:hideMark/>
          </w:tcPr>
          <w:p w:rsidRPr="00A640BE" w:rsidR="001269C9" w:rsidP="000557C7" w:rsidRDefault="001269C9" w14:paraId="66DED99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33</w:t>
            </w:r>
          </w:p>
        </w:tc>
        <w:tc>
          <w:tcPr>
            <w:tcW w:w="4320" w:type="dxa"/>
            <w:hideMark/>
          </w:tcPr>
          <w:p w:rsidRPr="00A640BE" w:rsidR="001269C9" w:rsidP="00E23D5B" w:rsidRDefault="001269C9" w14:paraId="0E4E48C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5.      Availability/SLA: Confirm the expected uptime target, maintenance windows, and</w:t>
            </w:r>
            <w:r w:rsidRPr="00A640BE">
              <w:rPr>
                <w:rFonts w:cs="Arial"/>
                <w:color w:val="000000"/>
                <w:sz w:val="14"/>
                <w:szCs w:val="14"/>
              </w:rPr>
              <w:br/>
            </w:r>
            <w:r w:rsidRPr="00A640BE">
              <w:rPr>
                <w:rFonts w:cs="Arial"/>
                <w:color w:val="000000"/>
                <w:sz w:val="14"/>
                <w:szCs w:val="14"/>
              </w:rPr>
              <w:t>whether ‘support within 24 hours’ means initial response or resolution.</w:t>
            </w:r>
          </w:p>
        </w:tc>
        <w:tc>
          <w:tcPr>
            <w:tcW w:w="4320" w:type="dxa"/>
            <w:hideMark/>
          </w:tcPr>
          <w:p w:rsidRPr="00A640BE" w:rsidR="001269C9" w:rsidP="00E23D5B" w:rsidRDefault="001269C9" w14:paraId="6C4BBD3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V.C, support is required within 24 hours of a request. NDE expects business-hours support (Monday–Friday, 7:00 AM–6:00 PM Central) for routine issues, with 24x7x365 coverage for Severity 1 (production-down) incidents and after-hours escalation paths for critical issues affecting fiscal-cycle or compliance deadlines. The expected production uptime SLA is 99.5% minimum, with 99.9% preferred, measured monthly and excluding scheduled maintenance windows communicated in advance. Vendors should propose a tiered severity model with defined response and resolution targets per severity. Best practice: propose a service-level matrix specifying response time, restoration target, and credits/remedies for missed SLAs.</w:t>
            </w:r>
          </w:p>
        </w:tc>
      </w:tr>
      <w:tr w:rsidRPr="00A640BE" w:rsidR="001269C9" w:rsidTr="000557C7" w14:paraId="18F63753"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4410780" w14:textId="77777777">
            <w:pPr>
              <w:jc w:val="center"/>
              <w:outlineLvl w:val="0"/>
              <w:rPr>
                <w:rFonts w:cs="Arial"/>
                <w:b w:val="0"/>
                <w:bCs w:val="0"/>
                <w:color w:val="000000"/>
                <w:sz w:val="14"/>
                <w:szCs w:val="14"/>
              </w:rPr>
            </w:pPr>
            <w:r w:rsidRPr="00A640BE">
              <w:rPr>
                <w:rFonts w:cs="Arial"/>
                <w:b w:val="0"/>
                <w:bCs w:val="0"/>
                <w:color w:val="000000"/>
                <w:sz w:val="14"/>
                <w:szCs w:val="14"/>
              </w:rPr>
              <w:t>Section VI</w:t>
            </w:r>
          </w:p>
        </w:tc>
        <w:tc>
          <w:tcPr>
            <w:tcW w:w="1080" w:type="dxa"/>
            <w:vAlign w:val="center"/>
            <w:hideMark/>
          </w:tcPr>
          <w:p w:rsidRPr="00A640BE" w:rsidR="001269C9" w:rsidP="000557C7" w:rsidRDefault="001269C9" w14:paraId="6DC976F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35</w:t>
            </w:r>
          </w:p>
        </w:tc>
        <w:tc>
          <w:tcPr>
            <w:tcW w:w="4320" w:type="dxa"/>
            <w:hideMark/>
          </w:tcPr>
          <w:p w:rsidRPr="00A640BE" w:rsidR="001269C9" w:rsidP="00E23D5B" w:rsidRDefault="001269C9" w14:paraId="64E4D34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8.      What vendor financial statements is NDE looking for? Income statements? Balance sheets? How many years of financial statements?</w:t>
            </w:r>
          </w:p>
        </w:tc>
        <w:tc>
          <w:tcPr>
            <w:tcW w:w="4320" w:type="dxa"/>
            <w:hideMark/>
          </w:tcPr>
          <w:p w:rsidRPr="00A640BE" w:rsidR="001269C9" w:rsidP="00E23D5B" w:rsidRDefault="001269C9" w14:paraId="398AB2B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states that the most recent audited financial reports and statements must be provided.</w:t>
            </w:r>
          </w:p>
        </w:tc>
      </w:tr>
      <w:tr w:rsidRPr="00A640BE" w:rsidR="001269C9" w:rsidTr="000557C7" w14:paraId="39ED60E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8B52AC4" w14:textId="77777777">
            <w:pPr>
              <w:jc w:val="center"/>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Security, Privacy &amp;</w:t>
            </w:r>
            <w:r w:rsidRPr="00A640BE">
              <w:rPr>
                <w:rFonts w:cs="Arial"/>
                <w:b w:val="0"/>
                <w:bCs w:val="0"/>
                <w:color w:val="000000"/>
                <w:sz w:val="14"/>
                <w:szCs w:val="14"/>
              </w:rPr>
              <w:br/>
            </w: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19368336" w14:textId="77777777">
            <w:pPr>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B547892"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require that the GMS, including all production data and backups, be hosted within the United States and operated only by U.S.-based personnel? Are there additional data-residency, FedRAMP, StateRAMP, or other public-sector cloud certification requirements that vendors must satisfy or commit to obtain?</w:t>
            </w:r>
          </w:p>
        </w:tc>
        <w:tc>
          <w:tcPr>
            <w:tcW w:w="4320" w:type="dxa"/>
            <w:hideMark/>
          </w:tcPr>
          <w:p w:rsidRPr="00A640BE" w:rsidR="001269C9" w:rsidP="00E23D5B" w:rsidRDefault="001269C9" w14:paraId="52A25D98"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GMS, including production data and backups, must be hosted within the United States. The solution must comply with applicable security, privacy, and accessibility (WCAG 2.1 AA) requirements. Additional data residency and certification requirements will be confirmed during implementation discovery and contract finalization.</w:t>
            </w:r>
          </w:p>
        </w:tc>
      </w:tr>
      <w:tr w:rsidRPr="00A640BE" w:rsidR="001269C9" w:rsidTr="000557C7" w14:paraId="3C86061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2ABE2E6"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772C6EF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EAACD2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provide estimated numbers of internal NDE users, external sub-recipients/grantees, and concurrent users to size licensing and infrastructure.</w:t>
            </w:r>
          </w:p>
        </w:tc>
        <w:tc>
          <w:tcPr>
            <w:tcW w:w="4320" w:type="dxa"/>
            <w:hideMark/>
          </w:tcPr>
          <w:p w:rsidRPr="00A640BE" w:rsidR="001269C9" w:rsidP="00E23D5B" w:rsidRDefault="001269C9" w14:paraId="798D4B1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r w:rsidRPr="00A640BE">
              <w:rPr>
                <w:rFonts w:cs="Arial"/>
                <w:color w:val="000000"/>
                <w:sz w:val="14"/>
                <w:szCs w:val="14"/>
              </w:rPr>
              <w:br/>
            </w: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w:t>
            </w:r>
          </w:p>
        </w:tc>
      </w:tr>
      <w:tr w:rsidRPr="00A640BE" w:rsidR="001269C9" w:rsidTr="000557C7" w14:paraId="1FDFEB7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CA5B497" w14:textId="77777777">
            <w:pPr>
              <w:jc w:val="center"/>
              <w:outlineLvl w:val="0"/>
              <w:rPr>
                <w:rFonts w:cs="Arial"/>
                <w:b w:val="0"/>
                <w:bCs w:val="0"/>
                <w:color w:val="000000"/>
                <w:sz w:val="14"/>
                <w:szCs w:val="14"/>
              </w:rPr>
            </w:pPr>
            <w:r w:rsidRPr="00A640BE">
              <w:rPr>
                <w:rFonts w:cs="Arial"/>
                <w:b w:val="0"/>
                <w:bCs w:val="0"/>
                <w:color w:val="000000"/>
                <w:sz w:val="14"/>
                <w:szCs w:val="14"/>
              </w:rPr>
              <w:t>Section V.C</w:t>
            </w:r>
            <w:r w:rsidRPr="00A640BE">
              <w:rPr>
                <w:rFonts w:cs="Arial"/>
                <w:b w:val="0"/>
                <w:bCs w:val="0"/>
                <w:color w:val="000000"/>
                <w:sz w:val="14"/>
                <w:szCs w:val="14"/>
              </w:rPr>
              <w:br/>
            </w:r>
            <w:r w:rsidRPr="00A640BE">
              <w:rPr>
                <w:rFonts w:cs="Arial"/>
                <w:b w:val="0"/>
                <w:bCs w:val="0"/>
                <w:color w:val="000000"/>
                <w:sz w:val="14"/>
                <w:szCs w:val="14"/>
              </w:rPr>
              <w:t>Security, Privacy &amp;</w:t>
            </w:r>
            <w:r w:rsidRPr="00A640BE">
              <w:rPr>
                <w:rFonts w:cs="Arial"/>
                <w:b w:val="0"/>
                <w:bCs w:val="0"/>
                <w:color w:val="000000"/>
                <w:sz w:val="14"/>
                <w:szCs w:val="14"/>
              </w:rPr>
              <w:br/>
            </w: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7C0E032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409D058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require evidence of specific third-party security certifications or attestations from the awarded vendor (for example, SOC 2 Type II, ISO/IEC 27001, FedRAMP, StateRAMP, HECVAT)? Are these required at proposal submission, at contract award, or at a later point during implementation?</w:t>
            </w:r>
          </w:p>
        </w:tc>
        <w:tc>
          <w:tcPr>
            <w:tcW w:w="4320" w:type="dxa"/>
            <w:hideMark/>
          </w:tcPr>
          <w:p w:rsidRPr="00A640BE" w:rsidR="001269C9" w:rsidP="00E23D5B" w:rsidRDefault="001269C9" w14:paraId="62E9013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require *specific* third-party certifications as a condition of proposal submission or award. Vendors should provide evidence of their security posture, including any relevant certifications and documentation of security posture in line with industry best practices. Requirements and timing for submission of supporting documentation will be confirmed during evaluation and implementation.</w:t>
            </w:r>
          </w:p>
        </w:tc>
      </w:tr>
      <w:tr w:rsidRPr="00A640BE" w:rsidR="001269C9" w:rsidTr="000557C7" w14:paraId="0A7943E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597B03"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3FD11E2C"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47F500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Which financial/ERP system(s) (e.g., state accounting, Payroll &amp; Financial Center) must the GMS interface with for payment processing and grant drawdowns, and what integration methods are preferred?</w:t>
            </w:r>
          </w:p>
        </w:tc>
        <w:tc>
          <w:tcPr>
            <w:tcW w:w="4320" w:type="dxa"/>
            <w:hideMark/>
          </w:tcPr>
          <w:p w:rsidRPr="00A640BE" w:rsidR="001269C9" w:rsidP="00E23D5B" w:rsidRDefault="001269C9" w14:paraId="332E18C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or ERP systems will be identified during implementation discovery. The GMS must support integration with NDE financial systems for payment processing and grant drawdowns using standard methods. Preferred integration approaches and details will be confirmed during implementation.</w:t>
            </w:r>
          </w:p>
        </w:tc>
      </w:tr>
      <w:tr w:rsidRPr="00A640BE" w:rsidR="001269C9" w:rsidTr="000557C7" w14:paraId="4A9E3EC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92F35A2" w14:textId="77777777">
            <w:pPr>
              <w:jc w:val="center"/>
              <w:outlineLvl w:val="0"/>
              <w:rPr>
                <w:rFonts w:cs="Arial"/>
                <w:b w:val="0"/>
                <w:bCs w:val="0"/>
                <w:color w:val="000000"/>
                <w:sz w:val="14"/>
                <w:szCs w:val="14"/>
              </w:rPr>
            </w:pPr>
            <w:r w:rsidRPr="00A640BE">
              <w:rPr>
                <w:rFonts w:cs="Arial"/>
                <w:b w:val="0"/>
                <w:bCs w:val="0"/>
                <w:color w:val="000000"/>
                <w:sz w:val="14"/>
                <w:szCs w:val="14"/>
              </w:rPr>
              <w:t>Section V.D &amp; V.E</w:t>
            </w:r>
            <w:r w:rsidRPr="00A640BE">
              <w:rPr>
                <w:rFonts w:cs="Arial"/>
                <w:b w:val="0"/>
                <w:bCs w:val="0"/>
                <w:color w:val="000000"/>
                <w:sz w:val="14"/>
                <w:szCs w:val="14"/>
              </w:rPr>
              <w:br/>
            </w:r>
            <w:r w:rsidRPr="00A640BE">
              <w:rPr>
                <w:rFonts w:cs="Arial"/>
                <w:b w:val="0"/>
                <w:bCs w:val="0"/>
                <w:color w:val="000000"/>
                <w:sz w:val="14"/>
                <w:szCs w:val="14"/>
              </w:rPr>
              <w:t>Work Plan &amp; Current Env.</w:t>
            </w:r>
          </w:p>
        </w:tc>
        <w:tc>
          <w:tcPr>
            <w:tcW w:w="1080" w:type="dxa"/>
            <w:vAlign w:val="center"/>
            <w:hideMark/>
          </w:tcPr>
          <w:p w:rsidRPr="00A640BE" w:rsidR="001269C9" w:rsidP="000557C7" w:rsidRDefault="001269C9" w14:paraId="5329689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69E091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approximate data volumes from the current GMS,</w:t>
            </w:r>
            <w:r w:rsidRPr="00A640BE">
              <w:rPr>
                <w:rFonts w:cs="Arial"/>
                <w:color w:val="000000"/>
                <w:sz w:val="14"/>
                <w:szCs w:val="14"/>
              </w:rPr>
              <w:br/>
            </w:r>
            <w:r w:rsidRPr="00A640BE">
              <w:rPr>
                <w:rFonts w:cs="Arial"/>
                <w:color w:val="000000"/>
                <w:sz w:val="14"/>
                <w:szCs w:val="14"/>
              </w:rPr>
              <w:t>including: number of active and historical subrecipients; number of historical applications, awards, and amendments; number of reimbursement requests and payment records; number of documents and total storage size; number of programmatic reports; and the typical retention horizon of historical records that must be migrated to the new GMS?</w:t>
            </w:r>
          </w:p>
        </w:tc>
        <w:tc>
          <w:tcPr>
            <w:tcW w:w="4320" w:type="dxa"/>
            <w:hideMark/>
          </w:tcPr>
          <w:p w:rsidRPr="00A640BE" w:rsidR="001269C9" w:rsidP="00E23D5B" w:rsidRDefault="001269C9" w14:paraId="27CEFBC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estimates approximately 300 subrecipient organizations; tens of thousands of applications, awards, and amendments; hundreds of thousands of reimbursement and payment records; tens of thousands of monitoring records; dozens of reports; and hundreds of thousands of document attachments. Historical data is expected to include recent records (approximately 3–5 years), with additional historical data within a 5–10 year horizon. Final volumes and retention scope will be confirmed during implementation discovery.</w:t>
            </w:r>
          </w:p>
        </w:tc>
      </w:tr>
      <w:tr w:rsidRPr="00A640BE" w:rsidR="001269C9" w:rsidTr="000557C7" w14:paraId="14D0652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DB8D05" w14:textId="77777777">
            <w:pPr>
              <w:jc w:val="center"/>
              <w:rPr>
                <w:rFonts w:cs="Arial"/>
                <w:b w:val="0"/>
                <w:bCs w:val="0"/>
                <w:color w:val="000000"/>
                <w:sz w:val="14"/>
                <w:szCs w:val="14"/>
              </w:rPr>
            </w:pPr>
            <w:r w:rsidRPr="00A640BE">
              <w:rPr>
                <w:rFonts w:cs="Arial"/>
                <w:b w:val="0"/>
                <w:bCs w:val="0"/>
                <w:color w:val="000000"/>
                <w:sz w:val="14"/>
                <w:szCs w:val="14"/>
              </w:rPr>
              <w:t>Section V.D &amp; V.E</w:t>
            </w:r>
            <w:r w:rsidRPr="00A640BE">
              <w:rPr>
                <w:rFonts w:cs="Arial"/>
                <w:b w:val="0"/>
                <w:bCs w:val="0"/>
                <w:color w:val="000000"/>
                <w:sz w:val="14"/>
                <w:szCs w:val="14"/>
              </w:rPr>
              <w:br/>
            </w:r>
            <w:r w:rsidRPr="00A640BE">
              <w:rPr>
                <w:rFonts w:cs="Arial"/>
                <w:b w:val="0"/>
                <w:bCs w:val="0"/>
                <w:color w:val="000000"/>
                <w:sz w:val="14"/>
                <w:szCs w:val="14"/>
              </w:rPr>
              <w:t>Work Plan &amp; Current Env.</w:t>
            </w:r>
          </w:p>
        </w:tc>
        <w:tc>
          <w:tcPr>
            <w:tcW w:w="1080" w:type="dxa"/>
            <w:vAlign w:val="center"/>
            <w:hideMark/>
          </w:tcPr>
          <w:p w:rsidRPr="00A640BE" w:rsidR="001269C9" w:rsidP="000557C7" w:rsidRDefault="001269C9" w14:paraId="08BDD728"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5F3C0F1"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In what formats can NDE export legacy GMS data for migration (for example, SQL Server backup, structured CSV or JSON exports, an existing data dictionary)? Will NDE provide vendor access to the current system or representative data samples during the implementation phase to support migration design?</w:t>
            </w:r>
          </w:p>
        </w:tc>
        <w:tc>
          <w:tcPr>
            <w:tcW w:w="4320" w:type="dxa"/>
            <w:hideMark/>
          </w:tcPr>
          <w:p w:rsidRPr="00A640BE" w:rsidR="001269C9" w:rsidP="00E23D5B" w:rsidRDefault="001269C9" w14:paraId="233DCC39"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can provide data exports in formats suitable for migration, including database backups and flat files. Detailed data artifacts, such as data dictionaries, will be provided to the awarded vendor during implementation discovery. Access to representative data will be provided during implementation to support migration design.</w:t>
            </w:r>
          </w:p>
        </w:tc>
      </w:tr>
      <w:tr w:rsidRPr="00A640BE" w:rsidR="001269C9" w:rsidTr="000557C7" w14:paraId="29BE1EE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9C43BDE" w14:textId="77777777">
            <w:pPr>
              <w:jc w:val="center"/>
              <w:outlineLvl w:val="0"/>
              <w:rPr>
                <w:rFonts w:cs="Arial"/>
                <w:b w:val="0"/>
                <w:bCs w:val="0"/>
                <w:color w:val="000000"/>
                <w:sz w:val="14"/>
                <w:szCs w:val="14"/>
              </w:rPr>
            </w:pPr>
            <w:r w:rsidRPr="00A640BE">
              <w:rPr>
                <w:rFonts w:cs="Arial"/>
                <w:b w:val="0"/>
                <w:bCs w:val="0"/>
                <w:color w:val="000000"/>
                <w:sz w:val="14"/>
                <w:szCs w:val="14"/>
              </w:rPr>
              <w:t>General System Requirements</w:t>
            </w:r>
          </w:p>
        </w:tc>
        <w:tc>
          <w:tcPr>
            <w:tcW w:w="1080" w:type="dxa"/>
            <w:vAlign w:val="center"/>
            <w:hideMark/>
          </w:tcPr>
          <w:p w:rsidRPr="00A640BE" w:rsidR="001269C9" w:rsidP="000557C7" w:rsidRDefault="001269C9" w14:paraId="183972D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32–33</w:t>
            </w:r>
          </w:p>
        </w:tc>
        <w:tc>
          <w:tcPr>
            <w:tcW w:w="4320" w:type="dxa"/>
            <w:hideMark/>
          </w:tcPr>
          <w:p w:rsidRPr="00A640BE" w:rsidR="001269C9" w:rsidP="00E23D5B" w:rsidRDefault="001269C9" w14:paraId="6EF6741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How many internal users and external users does NDE anticipate using the new system?</w:t>
            </w:r>
          </w:p>
        </w:tc>
        <w:tc>
          <w:tcPr>
            <w:tcW w:w="4320" w:type="dxa"/>
            <w:hideMark/>
          </w:tcPr>
          <w:p w:rsidRPr="00A640BE" w:rsidR="001269C9" w:rsidP="00E23D5B" w:rsidRDefault="001269C9" w14:paraId="7FD1ABF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r w:rsidRPr="00A640BE">
              <w:rPr>
                <w:rFonts w:cs="Arial"/>
                <w:color w:val="000000"/>
                <w:sz w:val="14"/>
                <w:szCs w:val="14"/>
              </w:rPr>
              <w:br/>
            </w: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w:t>
            </w:r>
          </w:p>
        </w:tc>
      </w:tr>
      <w:tr w:rsidRPr="00A640BE" w:rsidR="001269C9" w:rsidTr="000557C7" w14:paraId="7AEAC24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DB57D54" w14:textId="77777777">
            <w:pPr>
              <w:jc w:val="center"/>
              <w:outlineLvl w:val="0"/>
              <w:rPr>
                <w:rFonts w:cs="Arial"/>
                <w:b w:val="0"/>
                <w:bCs w:val="0"/>
                <w:color w:val="000000"/>
                <w:sz w:val="14"/>
                <w:szCs w:val="14"/>
              </w:rPr>
            </w:pPr>
            <w:r w:rsidRPr="00A640BE">
              <w:rPr>
                <w:rFonts w:cs="Arial"/>
                <w:b w:val="0"/>
                <w:bCs w:val="0"/>
                <w:color w:val="000000"/>
                <w:sz w:val="14"/>
                <w:szCs w:val="14"/>
              </w:rPr>
              <w:t>Implementation and Data Exchange</w:t>
            </w:r>
          </w:p>
        </w:tc>
        <w:tc>
          <w:tcPr>
            <w:tcW w:w="1080" w:type="dxa"/>
            <w:vAlign w:val="center"/>
            <w:hideMark/>
          </w:tcPr>
          <w:p w:rsidRPr="00A640BE" w:rsidR="001269C9" w:rsidP="000557C7" w:rsidRDefault="001269C9" w14:paraId="3695FCCC"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30FEC8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source systems will data need to be integrated with, and how many application/systems are involved?</w:t>
            </w:r>
          </w:p>
        </w:tc>
        <w:tc>
          <w:tcPr>
            <w:tcW w:w="4320" w:type="dxa"/>
            <w:hideMark/>
          </w:tcPr>
          <w:p w:rsidRPr="00A640BE" w:rsidR="001269C9" w:rsidP="00E23D5B" w:rsidRDefault="001269C9" w14:paraId="04F30A9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Source systems will be identified during implementation discovery. Vendors should plan for integration with NDE financial systems and other relevant applications. The number of systems and integration requirements will be confirmed during implementation.</w:t>
            </w:r>
          </w:p>
        </w:tc>
      </w:tr>
      <w:tr w:rsidRPr="00A640BE" w:rsidR="001269C9" w:rsidTr="000557C7" w14:paraId="4AF4D50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B2C4C87" w14:textId="77777777">
            <w:pPr>
              <w:jc w:val="center"/>
              <w:outlineLvl w:val="0"/>
              <w:rPr>
                <w:rFonts w:cs="Arial"/>
                <w:b w:val="0"/>
                <w:bCs w:val="0"/>
                <w:color w:val="000000"/>
                <w:sz w:val="14"/>
                <w:szCs w:val="14"/>
              </w:rPr>
            </w:pPr>
            <w:r w:rsidRPr="00A640BE">
              <w:rPr>
                <w:rFonts w:cs="Arial"/>
                <w:b w:val="0"/>
                <w:bCs w:val="0"/>
                <w:color w:val="000000"/>
                <w:sz w:val="14"/>
                <w:szCs w:val="14"/>
              </w:rPr>
              <w:t>Section VI.A.1.VIII</w:t>
            </w:r>
            <w:r w:rsidRPr="00A640BE">
              <w:rPr>
                <w:rFonts w:cs="Arial"/>
                <w:b w:val="0"/>
                <w:bCs w:val="0"/>
                <w:color w:val="000000"/>
                <w:sz w:val="14"/>
                <w:szCs w:val="14"/>
              </w:rPr>
              <w:br/>
            </w:r>
            <w:r w:rsidRPr="00A640BE">
              <w:rPr>
                <w:rFonts w:cs="Arial"/>
                <w:b w:val="0"/>
                <w:bCs w:val="0"/>
                <w:color w:val="000000"/>
                <w:sz w:val="14"/>
                <w:szCs w:val="14"/>
              </w:rPr>
              <w:t>Corporate Experience</w:t>
            </w:r>
          </w:p>
        </w:tc>
        <w:tc>
          <w:tcPr>
            <w:tcW w:w="1080" w:type="dxa"/>
            <w:vAlign w:val="center"/>
            <w:hideMark/>
          </w:tcPr>
          <w:p w:rsidRPr="00A640BE" w:rsidR="001269C9" w:rsidP="000557C7" w:rsidRDefault="001269C9" w14:paraId="0D80A100"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36</w:t>
            </w:r>
          </w:p>
        </w:tc>
        <w:tc>
          <w:tcPr>
            <w:tcW w:w="4320" w:type="dxa"/>
            <w:hideMark/>
          </w:tcPr>
          <w:p w:rsidRPr="00A640BE" w:rsidR="001269C9" w:rsidP="00E23D5B" w:rsidRDefault="001269C9" w14:paraId="1AAD3B3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VI.A.1.VIII requires up to three similar-project narrative descriptions. When the bidder is a U.S. subsidiary of a non-U.S. parent, may projects performed by the parent or by other affiliates within the same corporate group be presented as bidder experience (clearly labeled as affiliate experience and identifying the performing entity), or must each cited project have been performed by the contracting entity itself?</w:t>
            </w:r>
          </w:p>
        </w:tc>
        <w:tc>
          <w:tcPr>
            <w:tcW w:w="4320" w:type="dxa"/>
            <w:hideMark/>
          </w:tcPr>
          <w:p w:rsidRPr="00A640BE" w:rsidR="001269C9" w:rsidP="00E23D5B" w:rsidRDefault="001269C9" w14:paraId="02C4978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Projects listed should provide the evaluators sufficient information to determine if the U.S. subsidiary can perform the project.  If the non-U.S. parent projects are listed, then they should be clearly deliniated for evaluation purposes.</w:t>
            </w:r>
          </w:p>
        </w:tc>
      </w:tr>
      <w:tr w:rsidRPr="00A640BE" w:rsidR="001269C9" w:rsidTr="000557C7" w14:paraId="256093A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D9D4AFB" w14:textId="77777777">
            <w:pPr>
              <w:jc w:val="center"/>
              <w:outlineLvl w:val="0"/>
              <w:rPr>
                <w:rFonts w:cs="Arial"/>
                <w:b w:val="0"/>
                <w:bCs w:val="0"/>
                <w:color w:val="000000"/>
                <w:sz w:val="14"/>
                <w:szCs w:val="14"/>
              </w:rPr>
            </w:pPr>
            <w:r w:rsidRPr="00A640BE">
              <w:rPr>
                <w:rFonts w:cs="Arial"/>
                <w:b w:val="0"/>
                <w:bCs w:val="0"/>
                <w:color w:val="000000"/>
                <w:sz w:val="14"/>
                <w:szCs w:val="14"/>
              </w:rPr>
              <w:t>Section V</w:t>
            </w:r>
          </w:p>
        </w:tc>
        <w:tc>
          <w:tcPr>
            <w:tcW w:w="1080" w:type="dxa"/>
            <w:vAlign w:val="center"/>
            <w:hideMark/>
          </w:tcPr>
          <w:p w:rsidRPr="00A640BE" w:rsidR="001269C9" w:rsidP="000557C7" w:rsidRDefault="001269C9" w14:paraId="06525D1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32</w:t>
            </w:r>
          </w:p>
        </w:tc>
        <w:tc>
          <w:tcPr>
            <w:tcW w:w="4320" w:type="dxa"/>
            <w:hideMark/>
          </w:tcPr>
          <w:p w:rsidRPr="00A640BE" w:rsidR="001269C9" w:rsidP="00E23D5B" w:rsidRDefault="001269C9" w14:paraId="20C945D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      Data volumes: Please provide estimated record counts and document storage volumes, plus the number of years of history required online vs archived.</w:t>
            </w:r>
          </w:p>
        </w:tc>
        <w:tc>
          <w:tcPr>
            <w:tcW w:w="4320" w:type="dxa"/>
            <w:hideMark/>
          </w:tcPr>
          <w:p w:rsidRPr="00A640BE" w:rsidR="001269C9" w:rsidP="00E23D5B" w:rsidRDefault="001269C9" w14:paraId="648A36A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estimates tens of thousands of grant records, hundreds of thousands of reimbursement records, tens of thousands of monitoring records, and hundreds of thousands of document attachments. Approximately 3–5 years of recent data is expected to be maintained for active access, with additional historical data retained for a 5–10 year horizon. Final volumes and retention approach will be confirmed during implementation discovery.</w:t>
            </w:r>
          </w:p>
        </w:tc>
      </w:tr>
      <w:tr w:rsidRPr="00A640BE" w:rsidR="001269C9" w:rsidTr="000557C7" w14:paraId="33A32A2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50DD487"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7E9EE48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0B1222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is the current system (commercial product, custom, or manual) supporting grant application, reimbursement, and monitoring, and is data migration into the new GMS in scope?</w:t>
            </w:r>
          </w:p>
        </w:tc>
        <w:tc>
          <w:tcPr>
            <w:tcW w:w="4320" w:type="dxa"/>
            <w:hideMark/>
          </w:tcPr>
          <w:p w:rsidRPr="00A640BE" w:rsidR="001269C9" w:rsidP="00E23D5B" w:rsidRDefault="001269C9" w14:paraId="1678CED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NDE’s current grants management system is a custom-developed application. Data migration into the new GMS is in scope.</w:t>
            </w:r>
          </w:p>
        </w:tc>
      </w:tr>
      <w:tr w:rsidRPr="00A640BE" w:rsidR="001269C9" w:rsidTr="000557C7" w14:paraId="47176607"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594E82C"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0C9B96D6"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7F641B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Beyond standard role-based security, are there specific audit, FedRAMP, NIST, or State of Nebraska security control baselines the proposed SaaS must be certified against?</w:t>
            </w:r>
          </w:p>
        </w:tc>
        <w:tc>
          <w:tcPr>
            <w:tcW w:w="4320" w:type="dxa"/>
            <w:hideMark/>
          </w:tcPr>
          <w:p w:rsidRPr="00A640BE" w:rsidR="001269C9" w:rsidP="00E23D5B" w:rsidRDefault="001269C9" w14:paraId="4D440F9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does not require certification against a specific audit or security framework as a condition of award. Vendors should align with industry-standard security practices and may provide relevant certifications. Any additional requirements will be confirmed during implementation discovery and contract finalization.</w:t>
            </w:r>
          </w:p>
        </w:tc>
      </w:tr>
      <w:tr w:rsidRPr="00A640BE" w:rsidR="001269C9" w:rsidTr="000557C7" w14:paraId="76A8768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7B207A3" w14:textId="77777777">
            <w:pPr>
              <w:jc w:val="center"/>
              <w:outlineLvl w:val="0"/>
              <w:rPr>
                <w:rFonts w:cs="Arial"/>
                <w:b w:val="0"/>
                <w:bCs w:val="0"/>
                <w:color w:val="000000"/>
                <w:sz w:val="14"/>
                <w:szCs w:val="14"/>
              </w:rPr>
            </w:pPr>
            <w:r w:rsidRPr="00A640BE">
              <w:rPr>
                <w:rFonts w:cs="Arial"/>
                <w:b w:val="0"/>
                <w:bCs w:val="0"/>
                <w:color w:val="000000"/>
                <w:sz w:val="14"/>
                <w:szCs w:val="14"/>
              </w:rPr>
              <w:t>Document Management</w:t>
            </w:r>
          </w:p>
        </w:tc>
        <w:tc>
          <w:tcPr>
            <w:tcW w:w="1080" w:type="dxa"/>
            <w:vAlign w:val="center"/>
            <w:hideMark/>
          </w:tcPr>
          <w:p w:rsidRPr="00A640BE" w:rsidR="001269C9" w:rsidP="000557C7" w:rsidRDefault="001269C9" w14:paraId="33DBE40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5C815B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electronic signatures required? If so, is there a preferred e-signature provider?</w:t>
            </w:r>
          </w:p>
        </w:tc>
        <w:tc>
          <w:tcPr>
            <w:tcW w:w="4320" w:type="dxa"/>
            <w:hideMark/>
          </w:tcPr>
          <w:p w:rsidRPr="00A640BE" w:rsidR="001269C9" w:rsidP="00E23D5B" w:rsidRDefault="001269C9" w14:paraId="37F615A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Electronic signatures are required. NDE does not mandate a specific provider, though the provider should comply with the "signature dynamics" technology as per the Nebraska Digital Signatures Act: https://govdocs.nebraska.gov/epubs/S1000/R437-2005.pdf</w:t>
            </w:r>
          </w:p>
        </w:tc>
      </w:tr>
      <w:tr w:rsidRPr="00A640BE" w:rsidR="001269C9" w:rsidTr="000557C7" w14:paraId="17C77A6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7D856B0" w14:textId="77777777">
            <w:pPr>
              <w:jc w:val="center"/>
              <w:outlineLvl w:val="0"/>
              <w:rPr>
                <w:rFonts w:cs="Arial"/>
                <w:b w:val="0"/>
                <w:bCs w:val="0"/>
                <w:color w:val="000000"/>
                <w:sz w:val="14"/>
                <w:szCs w:val="14"/>
              </w:rPr>
            </w:pPr>
            <w:r w:rsidRPr="00A640BE">
              <w:rPr>
                <w:rFonts w:cs="Arial"/>
                <w:b w:val="0"/>
                <w:bCs w:val="0"/>
                <w:color w:val="000000"/>
                <w:sz w:val="14"/>
                <w:szCs w:val="14"/>
              </w:rPr>
              <w:t>Integration and Data Exchange</w:t>
            </w:r>
          </w:p>
        </w:tc>
        <w:tc>
          <w:tcPr>
            <w:tcW w:w="1080" w:type="dxa"/>
            <w:vAlign w:val="center"/>
            <w:hideMark/>
          </w:tcPr>
          <w:p w:rsidRPr="00A640BE" w:rsidR="001269C9" w:rsidP="000557C7" w:rsidRDefault="001269C9" w14:paraId="01826D9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3B2F08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financial/accounting system(s) must integrate with the GMS?</w:t>
            </w:r>
          </w:p>
        </w:tc>
        <w:tc>
          <w:tcPr>
            <w:tcW w:w="4320" w:type="dxa"/>
            <w:hideMark/>
          </w:tcPr>
          <w:p w:rsidRPr="00A640BE" w:rsidR="001269C9" w:rsidP="00E23D5B" w:rsidRDefault="001269C9" w14:paraId="02C341F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or accounting systems will be identified during implementation discovery. The GMS must support integration with NDE financial systems for relevant data exchange.</w:t>
            </w:r>
          </w:p>
        </w:tc>
      </w:tr>
      <w:tr w:rsidRPr="00A640BE" w:rsidR="001269C9" w:rsidTr="000557C7" w14:paraId="2E3F1FB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AAFCD23" w14:textId="77777777">
            <w:pPr>
              <w:jc w:val="center"/>
              <w:outlineLvl w:val="0"/>
              <w:rPr>
                <w:rFonts w:cs="Arial"/>
                <w:b w:val="0"/>
                <w:bCs w:val="0"/>
                <w:color w:val="000000"/>
                <w:sz w:val="14"/>
                <w:szCs w:val="14"/>
              </w:rPr>
            </w:pPr>
            <w:r w:rsidRPr="00A640BE">
              <w:rPr>
                <w:rFonts w:cs="Arial"/>
                <w:b w:val="0"/>
                <w:bCs w:val="0"/>
                <w:color w:val="000000"/>
                <w:sz w:val="14"/>
                <w:szCs w:val="14"/>
              </w:rPr>
              <w:t>Integration and Data Exchange</w:t>
            </w:r>
          </w:p>
        </w:tc>
        <w:tc>
          <w:tcPr>
            <w:tcW w:w="1080" w:type="dxa"/>
            <w:vAlign w:val="center"/>
            <w:hideMark/>
          </w:tcPr>
          <w:p w:rsidRPr="00A640BE" w:rsidR="001269C9" w:rsidP="000557C7" w:rsidRDefault="001269C9" w14:paraId="255D9F8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3BE962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the financial system provide readily available APIs to facilitate data exchange between systems?</w:t>
            </w:r>
          </w:p>
        </w:tc>
        <w:tc>
          <w:tcPr>
            <w:tcW w:w="4320" w:type="dxa"/>
            <w:hideMark/>
          </w:tcPr>
          <w:p w:rsidRPr="00A640BE" w:rsidR="001269C9" w:rsidP="00E23D5B" w:rsidRDefault="001269C9" w14:paraId="1192226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Availability of APIs within the financial system will be confirmed during implementation discovery. The GMS should support multiple integration methods to accommodate available capabilities.</w:t>
            </w:r>
          </w:p>
        </w:tc>
      </w:tr>
      <w:tr w:rsidRPr="00A640BE" w:rsidR="001269C9" w:rsidTr="000557C7" w14:paraId="259C8C94"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6B075D7" w14:textId="77777777">
            <w:pPr>
              <w:jc w:val="center"/>
              <w:outlineLvl w:val="0"/>
              <w:rPr>
                <w:rFonts w:cs="Arial"/>
                <w:b w:val="0"/>
                <w:bCs w:val="0"/>
                <w:color w:val="000000"/>
                <w:sz w:val="14"/>
                <w:szCs w:val="14"/>
              </w:rPr>
            </w:pPr>
            <w:r w:rsidRPr="00A640BE">
              <w:rPr>
                <w:rFonts w:cs="Arial"/>
                <w:b w:val="0"/>
                <w:bCs w:val="0"/>
                <w:color w:val="000000"/>
                <w:sz w:val="14"/>
                <w:szCs w:val="14"/>
              </w:rPr>
              <w:t>Implementation and Data Exchange</w:t>
            </w:r>
          </w:p>
        </w:tc>
        <w:tc>
          <w:tcPr>
            <w:tcW w:w="1080" w:type="dxa"/>
            <w:vAlign w:val="center"/>
            <w:hideMark/>
          </w:tcPr>
          <w:p w:rsidRPr="00A640BE" w:rsidR="001269C9" w:rsidP="000557C7" w:rsidRDefault="001269C9" w14:paraId="7AA58215"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A7C5CA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are the estimated data volumes for migration from existing systems, including the number of grants, applications, and associated documents?</w:t>
            </w:r>
          </w:p>
        </w:tc>
        <w:tc>
          <w:tcPr>
            <w:tcW w:w="4320" w:type="dxa"/>
            <w:hideMark/>
          </w:tcPr>
          <w:p w:rsidRPr="00A640BE" w:rsidR="001269C9" w:rsidP="00E23D5B" w:rsidRDefault="001269C9" w14:paraId="4FFC858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estimates tens of thousands of grant and application records and hundreds of thousands of associated records and document attachments. Final volumes will be confirmed during implementation discovery.</w:t>
            </w:r>
          </w:p>
        </w:tc>
      </w:tr>
      <w:tr w:rsidRPr="00A640BE" w:rsidR="001269C9" w:rsidTr="000557C7" w14:paraId="3D2B9E8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1C9C424" w14:textId="77777777">
            <w:pPr>
              <w:jc w:val="center"/>
              <w:outlineLvl w:val="0"/>
              <w:rPr>
                <w:rFonts w:cs="Arial"/>
                <w:b w:val="0"/>
                <w:bCs w:val="0"/>
                <w:color w:val="000000"/>
                <w:sz w:val="14"/>
                <w:szCs w:val="14"/>
              </w:rPr>
            </w:pPr>
            <w:r w:rsidRPr="00A640BE">
              <w:rPr>
                <w:rFonts w:cs="Arial"/>
                <w:b w:val="0"/>
                <w:bCs w:val="0"/>
                <w:color w:val="000000"/>
                <w:sz w:val="14"/>
                <w:szCs w:val="14"/>
              </w:rPr>
              <w:t>Project Environment</w:t>
            </w:r>
          </w:p>
        </w:tc>
        <w:tc>
          <w:tcPr>
            <w:tcW w:w="1080" w:type="dxa"/>
            <w:vAlign w:val="center"/>
            <w:hideMark/>
          </w:tcPr>
          <w:p w:rsidRPr="00A640BE" w:rsidR="001269C9" w:rsidP="000557C7" w:rsidRDefault="001269C9" w14:paraId="3476394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3680F67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are the top pain points in the current system?</w:t>
            </w:r>
          </w:p>
        </w:tc>
        <w:tc>
          <w:tcPr>
            <w:tcW w:w="4320" w:type="dxa"/>
            <w:hideMark/>
          </w:tcPr>
          <w:p w:rsidRPr="00A640BE" w:rsidR="001269C9" w:rsidP="00E23D5B" w:rsidRDefault="001269C9" w14:paraId="0C7D477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Given the variability across federal, state, formula, and competitive programs, the current environment relies on program-specific processes and manual effort in certain areas. The future GMS should streamline workflows and enable greater standardization where appropriate while preserving program-level flexibility.</w:t>
            </w:r>
            <w:r w:rsidRPr="00A640BE">
              <w:rPr>
                <w:rFonts w:cs="Arial"/>
                <w:color w:val="000000"/>
                <w:sz w:val="14"/>
                <w:szCs w:val="14"/>
              </w:rPr>
              <w:br/>
            </w:r>
            <w:r w:rsidRPr="00A640BE">
              <w:rPr>
                <w:rFonts w:cs="Arial"/>
                <w:color w:val="000000"/>
                <w:sz w:val="14"/>
                <w:szCs w:val="14"/>
              </w:rPr>
              <w:t>Specific pain points will be further validated with the awarded vendor during implementation discovery.</w:t>
            </w:r>
          </w:p>
        </w:tc>
      </w:tr>
      <w:tr w:rsidRPr="00A640BE" w:rsidR="001269C9" w:rsidTr="000557C7" w14:paraId="3106771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D6EB73B" w14:textId="77777777">
            <w:pPr>
              <w:jc w:val="center"/>
              <w:outlineLvl w:val="0"/>
              <w:rPr>
                <w:rFonts w:cs="Arial"/>
                <w:b w:val="0"/>
                <w:bCs w:val="0"/>
                <w:color w:val="000000"/>
                <w:sz w:val="14"/>
                <w:szCs w:val="14"/>
              </w:rPr>
            </w:pPr>
            <w:r w:rsidRPr="00A640BE">
              <w:rPr>
                <w:rFonts w:cs="Arial"/>
                <w:b w:val="0"/>
                <w:bCs w:val="0"/>
                <w:color w:val="000000"/>
                <w:sz w:val="14"/>
                <w:szCs w:val="14"/>
              </w:rPr>
              <w:t>Project Environment</w:t>
            </w:r>
          </w:p>
        </w:tc>
        <w:tc>
          <w:tcPr>
            <w:tcW w:w="1080" w:type="dxa"/>
            <w:vAlign w:val="center"/>
            <w:hideMark/>
          </w:tcPr>
          <w:p w:rsidRPr="00A640BE" w:rsidR="001269C9" w:rsidP="000557C7" w:rsidRDefault="001269C9" w14:paraId="2B781FC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3A6740B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prefer a SaaS/platform-based solution, a custom-developed solution?</w:t>
            </w:r>
          </w:p>
        </w:tc>
        <w:tc>
          <w:tcPr>
            <w:tcW w:w="4320" w:type="dxa"/>
            <w:hideMark/>
          </w:tcPr>
          <w:p w:rsidRPr="00A640BE" w:rsidR="001269C9" w:rsidP="00E23D5B" w:rsidRDefault="001269C9" w14:paraId="2629EA1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is open to SaaS, platform-based, or other solution approaches and does not mandate a specific solution type.</w:t>
            </w:r>
          </w:p>
        </w:tc>
      </w:tr>
      <w:tr w:rsidRPr="00A640BE" w:rsidR="001269C9" w:rsidTr="000557C7" w14:paraId="23BB83F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0141F39" w14:textId="77777777">
            <w:pPr>
              <w:jc w:val="center"/>
              <w:outlineLvl w:val="0"/>
              <w:rPr>
                <w:rFonts w:cs="Arial"/>
                <w:b w:val="0"/>
                <w:bCs w:val="0"/>
                <w:color w:val="000000"/>
                <w:sz w:val="14"/>
                <w:szCs w:val="14"/>
              </w:rPr>
            </w:pPr>
            <w:r w:rsidRPr="00A640BE">
              <w:rPr>
                <w:rFonts w:cs="Arial"/>
                <w:b w:val="0"/>
                <w:bCs w:val="0"/>
                <w:color w:val="000000"/>
                <w:sz w:val="14"/>
                <w:szCs w:val="14"/>
              </w:rPr>
              <w:t>Implementation and Data Exchange</w:t>
            </w:r>
          </w:p>
        </w:tc>
        <w:tc>
          <w:tcPr>
            <w:tcW w:w="1080" w:type="dxa"/>
            <w:vAlign w:val="center"/>
            <w:hideMark/>
          </w:tcPr>
          <w:p w:rsidRPr="00A640BE" w:rsidR="001269C9" w:rsidP="000557C7" w:rsidRDefault="001269C9" w14:paraId="7EFEB46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C5CE14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the data from these systems structured or unstructured?</w:t>
            </w:r>
          </w:p>
        </w:tc>
        <w:tc>
          <w:tcPr>
            <w:tcW w:w="4320" w:type="dxa"/>
            <w:hideMark/>
          </w:tcPr>
          <w:p w:rsidRPr="00A640BE" w:rsidR="001269C9" w:rsidP="00E23D5B" w:rsidRDefault="001269C9" w14:paraId="623B9B2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current system contains primarily structured data, with documents managed as unstructured files linked by metadata.</w:t>
            </w:r>
          </w:p>
        </w:tc>
      </w:tr>
      <w:tr w:rsidRPr="00A640BE" w:rsidR="001269C9" w:rsidTr="000557C7" w14:paraId="31D0290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BC1F33E" w14:textId="77777777">
            <w:pPr>
              <w:jc w:val="center"/>
              <w:outlineLvl w:val="0"/>
              <w:rPr>
                <w:rFonts w:cs="Arial"/>
                <w:b w:val="0"/>
                <w:bCs w:val="0"/>
                <w:color w:val="000000"/>
                <w:sz w:val="14"/>
                <w:szCs w:val="14"/>
              </w:rPr>
            </w:pPr>
            <w:r w:rsidRPr="00A640BE">
              <w:rPr>
                <w:rFonts w:cs="Arial"/>
                <w:b w:val="0"/>
                <w:bCs w:val="0"/>
                <w:color w:val="000000"/>
                <w:sz w:val="14"/>
                <w:szCs w:val="14"/>
              </w:rPr>
              <w:t>Implementation and Data Exchange</w:t>
            </w:r>
          </w:p>
        </w:tc>
        <w:tc>
          <w:tcPr>
            <w:tcW w:w="1080" w:type="dxa"/>
            <w:vAlign w:val="center"/>
            <w:hideMark/>
          </w:tcPr>
          <w:p w:rsidRPr="00A640BE" w:rsidR="001269C9" w:rsidP="000557C7" w:rsidRDefault="001269C9" w14:paraId="0A9D75E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32–33</w:t>
            </w:r>
          </w:p>
        </w:tc>
        <w:tc>
          <w:tcPr>
            <w:tcW w:w="4320" w:type="dxa"/>
            <w:hideMark/>
          </w:tcPr>
          <w:p w:rsidRPr="00A640BE" w:rsidR="001269C9" w:rsidP="00E23D5B" w:rsidRDefault="001269C9" w14:paraId="55C1EE3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Is there a consistent unique identifier across all source systems that can be used to link applicant, grantee, and grant records?</w:t>
            </w:r>
          </w:p>
        </w:tc>
        <w:tc>
          <w:tcPr>
            <w:tcW w:w="4320" w:type="dxa"/>
            <w:hideMark/>
          </w:tcPr>
          <w:p w:rsidRPr="00A640BE" w:rsidR="001269C9" w:rsidP="00E23D5B" w:rsidRDefault="001269C9" w14:paraId="0BDCD47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 single consistent unique identifier across all source systems is not guaranteed.</w:t>
            </w:r>
          </w:p>
        </w:tc>
      </w:tr>
      <w:tr w:rsidRPr="00A640BE" w:rsidR="001269C9" w:rsidTr="000557C7" w14:paraId="6F21536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9C1FFA8" w14:textId="77777777">
            <w:pPr>
              <w:jc w:val="center"/>
              <w:outlineLvl w:val="0"/>
              <w:rPr>
                <w:rFonts w:cs="Arial"/>
                <w:b w:val="0"/>
                <w:bCs w:val="0"/>
                <w:color w:val="000000"/>
                <w:sz w:val="14"/>
                <w:szCs w:val="14"/>
              </w:rPr>
            </w:pPr>
            <w:r w:rsidRPr="00A640BE">
              <w:rPr>
                <w:rFonts w:cs="Arial"/>
                <w:b w:val="0"/>
                <w:bCs w:val="0"/>
                <w:color w:val="000000"/>
                <w:sz w:val="14"/>
                <w:szCs w:val="14"/>
              </w:rPr>
              <w:t>Implementation and Data Exchange</w:t>
            </w:r>
          </w:p>
        </w:tc>
        <w:tc>
          <w:tcPr>
            <w:tcW w:w="1080" w:type="dxa"/>
            <w:vAlign w:val="center"/>
            <w:hideMark/>
          </w:tcPr>
          <w:p w:rsidRPr="00A640BE" w:rsidR="001269C9" w:rsidP="000557C7" w:rsidRDefault="001269C9" w14:paraId="42797FE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4A2CEA1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level of inbound and outbound integration is expected between the Grants Management System and NDE financial systems (e.g., real-time vs. batch, data elements, and update frequency)?</w:t>
            </w:r>
          </w:p>
        </w:tc>
        <w:tc>
          <w:tcPr>
            <w:tcW w:w="4320" w:type="dxa"/>
            <w:hideMark/>
          </w:tcPr>
          <w:p w:rsidRPr="00A640BE" w:rsidR="001269C9" w:rsidP="00E23D5B" w:rsidRDefault="001269C9" w14:paraId="381DED3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GMS must support bidirectional integration with NDE financial systems for reimbursement and payment data exchange. Expected frequency and data elements (real-time vs. batch) will be confirmed during implementation, and vendors should support both integration patterns.</w:t>
            </w:r>
          </w:p>
        </w:tc>
      </w:tr>
      <w:tr w:rsidRPr="00A640BE" w:rsidR="001269C9" w:rsidTr="000557C7" w14:paraId="19C8ACD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89981E" w14:textId="77777777">
            <w:pPr>
              <w:jc w:val="center"/>
              <w:rPr>
                <w:rFonts w:cs="Arial"/>
                <w:b w:val="0"/>
                <w:bCs w:val="0"/>
                <w:color w:val="000000"/>
                <w:sz w:val="14"/>
                <w:szCs w:val="14"/>
              </w:rPr>
            </w:pPr>
            <w:r w:rsidRPr="00A640BE">
              <w:rPr>
                <w:rFonts w:cs="Arial"/>
                <w:b w:val="0"/>
                <w:bCs w:val="0"/>
                <w:color w:val="000000"/>
                <w:sz w:val="14"/>
                <w:szCs w:val="14"/>
              </w:rPr>
              <w:t>Section V.C.10.a-c</w:t>
            </w:r>
          </w:p>
        </w:tc>
        <w:tc>
          <w:tcPr>
            <w:tcW w:w="1080" w:type="dxa"/>
            <w:vAlign w:val="center"/>
            <w:hideMark/>
          </w:tcPr>
          <w:p w:rsidRPr="00A640BE" w:rsidR="001269C9" w:rsidP="000557C7" w:rsidRDefault="001269C9" w14:paraId="759DA0EB"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B335879"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identify all existing systems requiring integration with the proposed solution and clarify whether APIs, interface specifications, or technical documentation currently exist and will be made available to the</w:t>
            </w:r>
            <w:r w:rsidRPr="00A640BE">
              <w:rPr>
                <w:rFonts w:cs="Arial"/>
                <w:color w:val="000000"/>
                <w:sz w:val="14"/>
                <w:szCs w:val="14"/>
              </w:rPr>
              <w:br/>
            </w:r>
            <w:r w:rsidRPr="00A640BE">
              <w:rPr>
                <w:rFonts w:cs="Arial"/>
                <w:color w:val="000000"/>
                <w:sz w:val="14"/>
                <w:szCs w:val="14"/>
              </w:rPr>
              <w:t>selected vendor.</w:t>
            </w:r>
          </w:p>
        </w:tc>
        <w:tc>
          <w:tcPr>
            <w:tcW w:w="4320" w:type="dxa"/>
            <w:hideMark/>
          </w:tcPr>
          <w:p w:rsidRPr="00A640BE" w:rsidR="001269C9" w:rsidP="00E23D5B" w:rsidRDefault="001269C9" w14:paraId="3BD5F299"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systems requiring integration will be identified during implementation discovery. Interface specifications, APIs, and technical documentation will be provided to the awarded vendor during implementation and are not available during the proposal period.</w:t>
            </w:r>
          </w:p>
        </w:tc>
      </w:tr>
      <w:tr w:rsidRPr="00A640BE" w:rsidR="001269C9" w:rsidTr="000557C7" w14:paraId="6180749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29BF5CC" w14:textId="77777777">
            <w:pPr>
              <w:jc w:val="center"/>
              <w:outlineLvl w:val="0"/>
              <w:rPr>
                <w:rFonts w:cs="Arial"/>
                <w:b w:val="0"/>
                <w:bCs w:val="0"/>
                <w:color w:val="000000"/>
                <w:sz w:val="14"/>
                <w:szCs w:val="14"/>
              </w:rPr>
            </w:pPr>
            <w:r w:rsidRPr="00A640BE">
              <w:rPr>
                <w:rFonts w:cs="Arial"/>
                <w:b w:val="0"/>
                <w:bCs w:val="0"/>
                <w:color w:val="000000"/>
                <w:sz w:val="14"/>
                <w:szCs w:val="14"/>
              </w:rPr>
              <w:t>Sections V.C.1.d-e</w:t>
            </w:r>
          </w:p>
        </w:tc>
        <w:tc>
          <w:tcPr>
            <w:tcW w:w="1080" w:type="dxa"/>
            <w:vAlign w:val="center"/>
            <w:hideMark/>
          </w:tcPr>
          <w:p w:rsidRPr="00A640BE" w:rsidR="001269C9" w:rsidP="000557C7" w:rsidRDefault="001269C9" w14:paraId="74315B5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489F65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anticipated</w:t>
            </w:r>
            <w:r w:rsidRPr="00A640BE">
              <w:rPr>
                <w:rFonts w:cs="Arial"/>
                <w:color w:val="000000"/>
                <w:sz w:val="14"/>
                <w:szCs w:val="14"/>
              </w:rPr>
              <w:br/>
            </w:r>
            <w:r w:rsidRPr="00A640BE">
              <w:rPr>
                <w:rFonts w:cs="Arial"/>
                <w:color w:val="000000"/>
                <w:sz w:val="14"/>
                <w:szCs w:val="14"/>
              </w:rPr>
              <w:t>number of internal users by role type, including administrators, program staff, finance staff,</w:t>
            </w:r>
            <w:r w:rsidRPr="00A640BE">
              <w:rPr>
                <w:rFonts w:cs="Arial"/>
                <w:color w:val="000000"/>
                <w:sz w:val="14"/>
                <w:szCs w:val="14"/>
              </w:rPr>
              <w:br/>
            </w:r>
            <w:r w:rsidRPr="00A640BE">
              <w:rPr>
                <w:rFonts w:cs="Arial"/>
                <w:color w:val="000000"/>
                <w:sz w:val="14"/>
                <w:szCs w:val="14"/>
              </w:rPr>
              <w:t>reviewers, and auditors.</w:t>
            </w:r>
          </w:p>
        </w:tc>
        <w:tc>
          <w:tcPr>
            <w:tcW w:w="4320" w:type="dxa"/>
            <w:hideMark/>
          </w:tcPr>
          <w:p w:rsidRPr="00A640BE" w:rsidR="001269C9" w:rsidP="00E23D5B" w:rsidRDefault="001269C9" w14:paraId="5BBC4A6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p>
        </w:tc>
      </w:tr>
      <w:tr w:rsidRPr="00A640BE" w:rsidR="001269C9" w:rsidTr="000557C7" w14:paraId="20561F1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04BC44" w14:textId="77777777">
            <w:pPr>
              <w:jc w:val="center"/>
              <w:outlineLvl w:val="0"/>
              <w:rPr>
                <w:rFonts w:cs="Arial"/>
                <w:b w:val="0"/>
                <w:bCs w:val="0"/>
                <w:color w:val="000000"/>
                <w:sz w:val="14"/>
                <w:szCs w:val="14"/>
              </w:rPr>
            </w:pPr>
            <w:r w:rsidRPr="00A640BE">
              <w:rPr>
                <w:rFonts w:cs="Arial"/>
                <w:b w:val="0"/>
                <w:bCs w:val="0"/>
                <w:color w:val="000000"/>
                <w:sz w:val="14"/>
                <w:szCs w:val="14"/>
              </w:rPr>
              <w:t>Sections V.C.1.d-e</w:t>
            </w:r>
          </w:p>
        </w:tc>
        <w:tc>
          <w:tcPr>
            <w:tcW w:w="1080" w:type="dxa"/>
            <w:vAlign w:val="center"/>
            <w:hideMark/>
          </w:tcPr>
          <w:p w:rsidRPr="00A640BE" w:rsidR="001269C9" w:rsidP="000557C7" w:rsidRDefault="001269C9" w14:paraId="08B72B2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5FF8F0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anticipated number of external users, including applicants, sub-grantees, reviewers, districts, and other participating organizations</w:t>
            </w:r>
            <w:r w:rsidRPr="00A640BE">
              <w:rPr>
                <w:rFonts w:cs="Arial"/>
                <w:color w:val="000000"/>
                <w:sz w:val="14"/>
                <w:szCs w:val="14"/>
              </w:rPr>
              <w:br/>
            </w:r>
            <w:r w:rsidRPr="00A640BE">
              <w:rPr>
                <w:rFonts w:cs="Arial"/>
                <w:color w:val="000000"/>
                <w:sz w:val="14"/>
                <w:szCs w:val="14"/>
              </w:rPr>
              <w:t>expected to access the platform.</w:t>
            </w:r>
          </w:p>
        </w:tc>
        <w:tc>
          <w:tcPr>
            <w:tcW w:w="4320" w:type="dxa"/>
            <w:hideMark/>
          </w:tcPr>
          <w:p w:rsidRPr="00A640BE" w:rsidR="001269C9" w:rsidP="00E23D5B" w:rsidRDefault="001269C9" w14:paraId="681FA05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w:t>
            </w:r>
          </w:p>
        </w:tc>
      </w:tr>
      <w:tr w:rsidRPr="00A640BE" w:rsidR="001269C9" w:rsidTr="000557C7" w14:paraId="7C6142B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2F28846" w14:textId="77777777">
            <w:pPr>
              <w:jc w:val="center"/>
              <w:outlineLvl w:val="0"/>
              <w:rPr>
                <w:rFonts w:cs="Arial"/>
                <w:b w:val="0"/>
                <w:bCs w:val="0"/>
                <w:color w:val="000000"/>
                <w:sz w:val="14"/>
                <w:szCs w:val="14"/>
              </w:rPr>
            </w:pPr>
            <w:r w:rsidRPr="00A640BE">
              <w:rPr>
                <w:rFonts w:cs="Arial"/>
                <w:b w:val="0"/>
                <w:bCs w:val="0"/>
                <w:color w:val="000000"/>
                <w:sz w:val="14"/>
                <w:szCs w:val="14"/>
              </w:rPr>
              <w:t>Integration and Data Exchange</w:t>
            </w:r>
          </w:p>
        </w:tc>
        <w:tc>
          <w:tcPr>
            <w:tcW w:w="1080" w:type="dxa"/>
            <w:vAlign w:val="center"/>
            <w:hideMark/>
          </w:tcPr>
          <w:p w:rsidRPr="00A640BE" w:rsidR="001269C9" w:rsidP="000557C7" w:rsidRDefault="001269C9" w14:paraId="4D62A8A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CEC72C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NDE or the awarded vendor be responsible for data cleansing, normalization, and deduplication activities related to system integrations and historical data migration?</w:t>
            </w:r>
          </w:p>
        </w:tc>
        <w:tc>
          <w:tcPr>
            <w:tcW w:w="4320" w:type="dxa"/>
            <w:hideMark/>
          </w:tcPr>
          <w:p w:rsidRPr="00A640BE" w:rsidR="001269C9" w:rsidP="00E23D5B" w:rsidRDefault="001269C9" w14:paraId="75FCC01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awarded vendor will lead data cleansing, normalization, and deduplication, with NDE providing business validation and approval.</w:t>
            </w:r>
          </w:p>
        </w:tc>
      </w:tr>
      <w:tr w:rsidRPr="00A640BE" w:rsidR="001269C9" w:rsidTr="000557C7" w14:paraId="177B2EE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A4927BE" w14:textId="77777777">
            <w:pPr>
              <w:jc w:val="center"/>
              <w:rPr>
                <w:rFonts w:cs="Arial"/>
                <w:b w:val="0"/>
                <w:bCs w:val="0"/>
                <w:color w:val="000000"/>
                <w:sz w:val="14"/>
                <w:szCs w:val="14"/>
              </w:rPr>
            </w:pPr>
            <w:r w:rsidRPr="00A640BE">
              <w:rPr>
                <w:rFonts w:cs="Arial"/>
                <w:b w:val="0"/>
                <w:bCs w:val="0"/>
                <w:color w:val="000000"/>
                <w:sz w:val="14"/>
                <w:szCs w:val="14"/>
              </w:rPr>
              <w:t>Project Environment</w:t>
            </w:r>
          </w:p>
        </w:tc>
        <w:tc>
          <w:tcPr>
            <w:tcW w:w="1080" w:type="dxa"/>
            <w:vAlign w:val="center"/>
            <w:hideMark/>
          </w:tcPr>
          <w:p w:rsidRPr="00A640BE" w:rsidR="001269C9" w:rsidP="000557C7" w:rsidRDefault="001269C9" w14:paraId="238685F5"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ACDCAFD"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system does NDE currently use to manage the grant administration process?</w:t>
            </w:r>
          </w:p>
        </w:tc>
        <w:tc>
          <w:tcPr>
            <w:tcW w:w="4320" w:type="dxa"/>
            <w:hideMark/>
          </w:tcPr>
          <w:p w:rsidRPr="00A640BE" w:rsidR="001269C9" w:rsidP="00E23D5B" w:rsidRDefault="001269C9" w14:paraId="43F13496"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current grants management system will be disclosed to the awarded vendor during implementation discovery.</w:t>
            </w:r>
          </w:p>
        </w:tc>
      </w:tr>
      <w:tr w:rsidRPr="00A640BE" w:rsidR="001269C9" w:rsidTr="000557C7" w14:paraId="42850360"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BC2B6D8" w14:textId="77777777">
            <w:pPr>
              <w:jc w:val="center"/>
              <w:outlineLvl w:val="0"/>
              <w:rPr>
                <w:rFonts w:cs="Arial"/>
                <w:b w:val="0"/>
                <w:bCs w:val="0"/>
                <w:color w:val="000000"/>
                <w:sz w:val="14"/>
                <w:szCs w:val="14"/>
              </w:rPr>
            </w:pPr>
            <w:r w:rsidRPr="00A640BE">
              <w:rPr>
                <w:rFonts w:cs="Arial"/>
                <w:b w:val="0"/>
                <w:bCs w:val="0"/>
                <w:color w:val="000000"/>
                <w:sz w:val="14"/>
                <w:szCs w:val="14"/>
              </w:rPr>
              <w:t>Project Environment</w:t>
            </w:r>
          </w:p>
        </w:tc>
        <w:tc>
          <w:tcPr>
            <w:tcW w:w="1080" w:type="dxa"/>
            <w:vAlign w:val="center"/>
            <w:hideMark/>
          </w:tcPr>
          <w:p w:rsidRPr="00A640BE" w:rsidR="001269C9" w:rsidP="000557C7" w:rsidRDefault="001269C9" w14:paraId="27ED6A6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A1743C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currently have licenses for Dynamics 365, Power Platform, Azure, Power Automate, and/or Power BI?</w:t>
            </w:r>
          </w:p>
        </w:tc>
        <w:tc>
          <w:tcPr>
            <w:tcW w:w="4320" w:type="dxa"/>
            <w:noWrap/>
            <w:hideMark/>
          </w:tcPr>
          <w:p w:rsidRPr="00A640BE" w:rsidR="001269C9" w:rsidP="00E23D5B" w:rsidRDefault="001269C9" w14:paraId="49905E7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NDE’s current software license inventory is not disclosed and will be confirmed during implementation discovery. Please provide costing specifics in the cost sheet.</w:t>
            </w:r>
          </w:p>
        </w:tc>
      </w:tr>
      <w:tr w:rsidRPr="00A640BE" w:rsidR="001269C9" w:rsidTr="000557C7" w14:paraId="29E7F2D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3DF554B" w14:textId="77777777">
            <w:pPr>
              <w:jc w:val="center"/>
              <w:outlineLvl w:val="0"/>
              <w:rPr>
                <w:rFonts w:cs="Arial"/>
                <w:b w:val="0"/>
                <w:bCs w:val="0"/>
                <w:color w:val="000000"/>
                <w:sz w:val="14"/>
                <w:szCs w:val="14"/>
              </w:rPr>
            </w:pPr>
            <w:r w:rsidRPr="00A640BE">
              <w:rPr>
                <w:rFonts w:cs="Arial"/>
                <w:b w:val="0"/>
                <w:bCs w:val="0"/>
                <w:color w:val="000000"/>
                <w:sz w:val="14"/>
                <w:szCs w:val="14"/>
              </w:rPr>
              <w:t>Project Environment</w:t>
            </w:r>
          </w:p>
        </w:tc>
        <w:tc>
          <w:tcPr>
            <w:tcW w:w="1080" w:type="dxa"/>
            <w:vAlign w:val="center"/>
            <w:hideMark/>
          </w:tcPr>
          <w:p w:rsidRPr="00A640BE" w:rsidR="001269C9" w:rsidP="000557C7" w:rsidRDefault="001269C9" w14:paraId="29D7C27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32–33</w:t>
            </w:r>
          </w:p>
        </w:tc>
        <w:tc>
          <w:tcPr>
            <w:tcW w:w="4320" w:type="dxa"/>
            <w:hideMark/>
          </w:tcPr>
          <w:p w:rsidRPr="00A640BE" w:rsidR="001269C9" w:rsidP="00E23D5B" w:rsidRDefault="001269C9" w14:paraId="554B124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is NDE's posture, and is it open to leveraging AI as part of the implementation and/or the solution?</w:t>
            </w:r>
          </w:p>
        </w:tc>
        <w:tc>
          <w:tcPr>
            <w:tcW w:w="4320" w:type="dxa"/>
            <w:hideMark/>
          </w:tcPr>
          <w:p w:rsidRPr="00A640BE" w:rsidR="001269C9" w:rsidP="00E23D5B" w:rsidRDefault="001269C9" w14:paraId="3C086A6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is open to AI capabilities that comply with security, privacy, testability/repeatability, bias free, and accessibility requirements; final scope will be confirmed during implementation discovery.</w:t>
            </w:r>
          </w:p>
        </w:tc>
      </w:tr>
      <w:tr w:rsidRPr="00A640BE" w:rsidR="001269C9" w:rsidTr="000557C7" w14:paraId="3E0682E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25C5675" w14:textId="77777777">
            <w:pPr>
              <w:jc w:val="center"/>
              <w:outlineLvl w:val="0"/>
              <w:rPr>
                <w:rFonts w:cs="Arial"/>
                <w:b w:val="0"/>
                <w:bCs w:val="0"/>
                <w:color w:val="000000"/>
                <w:sz w:val="14"/>
                <w:szCs w:val="14"/>
              </w:rPr>
            </w:pPr>
            <w:r w:rsidRPr="00A640BE">
              <w:rPr>
                <w:rFonts w:cs="Arial"/>
                <w:b w:val="0"/>
                <w:bCs w:val="0"/>
                <w:color w:val="000000"/>
                <w:sz w:val="14"/>
                <w:szCs w:val="14"/>
              </w:rPr>
              <w:t>Sections V.C.12.c and V.D.d</w:t>
            </w:r>
          </w:p>
        </w:tc>
        <w:tc>
          <w:tcPr>
            <w:tcW w:w="1080" w:type="dxa"/>
            <w:vAlign w:val="center"/>
            <w:hideMark/>
          </w:tcPr>
          <w:p w:rsidRPr="00A640BE" w:rsidR="001269C9" w:rsidP="000557C7" w:rsidRDefault="001269C9" w14:paraId="6B6DA85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68E0B3C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clarify the anticipated migration scope, including current source systems, approximate data and document volumes, and the primary data entities, field structures, and document types expected to be included if historical data migration is</w:t>
            </w:r>
            <w:r w:rsidRPr="00A640BE">
              <w:rPr>
                <w:rFonts w:cs="Arial"/>
                <w:color w:val="000000"/>
                <w:sz w:val="14"/>
                <w:szCs w:val="14"/>
              </w:rPr>
              <w:br/>
            </w:r>
            <w:r w:rsidRPr="00A640BE">
              <w:rPr>
                <w:rFonts w:cs="Arial"/>
                <w:color w:val="000000"/>
                <w:sz w:val="14"/>
                <w:szCs w:val="14"/>
              </w:rPr>
              <w:t>required.</w:t>
            </w:r>
          </w:p>
        </w:tc>
        <w:tc>
          <w:tcPr>
            <w:tcW w:w="4320" w:type="dxa"/>
            <w:hideMark/>
          </w:tcPr>
          <w:p w:rsidRPr="00A640BE" w:rsidR="001269C9" w:rsidP="00E23D5B" w:rsidRDefault="001269C9" w14:paraId="0F5EAC5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Migration scope will be confirmed during implementation discovery and will include data from the current GMS and related sources. Approximate data volumes and primary data entities will be provided for planning purposes, while detailed field structures and document types will be defined during implementation.</w:t>
            </w:r>
          </w:p>
        </w:tc>
      </w:tr>
      <w:tr w:rsidRPr="00A640BE" w:rsidR="001269C9" w:rsidTr="000557C7" w14:paraId="0DCA882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AD80CEB" w14:textId="77777777">
            <w:pPr>
              <w:jc w:val="center"/>
              <w:outlineLvl w:val="0"/>
              <w:rPr>
                <w:rFonts w:cs="Arial"/>
                <w:b w:val="0"/>
                <w:bCs w:val="0"/>
                <w:color w:val="000000"/>
                <w:sz w:val="14"/>
                <w:szCs w:val="14"/>
              </w:rPr>
            </w:pP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6D744DA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21D458B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confirm the accessibility standards applicable to the GMS, including whether WCAG 2.1 AA is the required baseline for all internal, external, portal, document, reporting, and training components.</w:t>
            </w:r>
          </w:p>
        </w:tc>
        <w:tc>
          <w:tcPr>
            <w:tcW w:w="4320" w:type="dxa"/>
            <w:hideMark/>
          </w:tcPr>
          <w:p w:rsidRPr="00A640BE" w:rsidR="001269C9" w:rsidP="00E23D5B" w:rsidRDefault="001269C9" w14:paraId="6A5D066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GMS must comply with WCAG 2.1 Level AA and applicable Nebraska Technology Access Standards across all system components, including internal, external, portal, document, reporting, and training elements.</w:t>
            </w:r>
          </w:p>
        </w:tc>
      </w:tr>
      <w:tr w:rsidRPr="00A640BE" w:rsidR="001269C9" w:rsidTr="000557C7" w14:paraId="6C7DDAA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DD66D54" w14:textId="77777777">
            <w:pPr>
              <w:jc w:val="center"/>
              <w:outlineLvl w:val="0"/>
              <w:rPr>
                <w:rFonts w:cs="Arial"/>
                <w:b w:val="0"/>
                <w:bCs w:val="0"/>
                <w:color w:val="000000"/>
                <w:sz w:val="14"/>
                <w:szCs w:val="14"/>
              </w:rPr>
            </w:pPr>
            <w:r w:rsidRPr="00A640BE">
              <w:rPr>
                <w:rFonts w:cs="Arial"/>
                <w:b w:val="0"/>
                <w:bCs w:val="0"/>
                <w:color w:val="000000"/>
                <w:sz w:val="14"/>
                <w:szCs w:val="14"/>
              </w:rPr>
              <w:t>Current system</w:t>
            </w:r>
          </w:p>
        </w:tc>
        <w:tc>
          <w:tcPr>
            <w:tcW w:w="1080" w:type="dxa"/>
            <w:vAlign w:val="center"/>
            <w:hideMark/>
          </w:tcPr>
          <w:p w:rsidRPr="00A640BE" w:rsidR="001269C9" w:rsidP="000557C7" w:rsidRDefault="001269C9" w14:paraId="162D0097"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77C68D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approximate current system volumes, including number of active and historical grant programs, applications, awards, amendments, reimbursement requests, monitoring records, audit records, documents/attachments, users, and reports.</w:t>
            </w:r>
          </w:p>
        </w:tc>
        <w:tc>
          <w:tcPr>
            <w:tcW w:w="4320" w:type="dxa"/>
            <w:hideMark/>
          </w:tcPr>
          <w:p w:rsidRPr="00A640BE" w:rsidR="001269C9" w:rsidP="00E23D5B" w:rsidRDefault="001269C9" w14:paraId="5ACFAF1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0A0908B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3A20D2" w14:textId="77777777">
            <w:pPr>
              <w:jc w:val="center"/>
              <w:outlineLvl w:val="0"/>
              <w:rPr>
                <w:rFonts w:cs="Arial"/>
                <w:b w:val="0"/>
                <w:bCs w:val="0"/>
                <w:color w:val="000000"/>
                <w:sz w:val="14"/>
                <w:szCs w:val="14"/>
              </w:rPr>
            </w:pPr>
            <w:r w:rsidRPr="00A640BE">
              <w:rPr>
                <w:rFonts w:cs="Arial"/>
                <w:b w:val="0"/>
                <w:bCs w:val="0"/>
                <w:color w:val="000000"/>
                <w:sz w:val="14"/>
                <w:szCs w:val="14"/>
              </w:rPr>
              <w:t>Current system</w:t>
            </w:r>
          </w:p>
        </w:tc>
        <w:tc>
          <w:tcPr>
            <w:tcW w:w="1080" w:type="dxa"/>
            <w:vAlign w:val="center"/>
            <w:hideMark/>
          </w:tcPr>
          <w:p w:rsidRPr="00A640BE" w:rsidR="001269C9" w:rsidP="000557C7" w:rsidRDefault="001269C9" w14:paraId="5809DE5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0DA3CFC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describe the primary pain points, limitations, manual workarounds, performance issues, reporting gaps, compliance challenges, and business-process constraints in the current GMS that the new solution is expected to resolve.</w:t>
            </w:r>
          </w:p>
        </w:tc>
        <w:tc>
          <w:tcPr>
            <w:tcW w:w="4320" w:type="dxa"/>
            <w:hideMark/>
          </w:tcPr>
          <w:p w:rsidRPr="00A640BE" w:rsidR="001269C9" w:rsidP="00E23D5B" w:rsidRDefault="001269C9" w14:paraId="6067D2A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has identified the need for modernization to improve flexibility, user experience, integration, reporting, and fiscal/compliance workflow efficiency, and to better support the diverse requirements of approximately 33 grant programs.</w:t>
            </w:r>
            <w:r w:rsidRPr="00A640BE">
              <w:rPr>
                <w:rFonts w:cs="Arial"/>
                <w:color w:val="000000"/>
                <w:sz w:val="14"/>
                <w:szCs w:val="14"/>
              </w:rPr>
              <w:br/>
            </w:r>
            <w:r w:rsidRPr="00A640BE">
              <w:rPr>
                <w:rFonts w:cs="Arial"/>
                <w:color w:val="000000"/>
                <w:sz w:val="14"/>
                <w:szCs w:val="14"/>
              </w:rPr>
              <w:t>Given the variability across federal, state, formula, and competitive programs, the current environment relies on program-specific processes and manual effort in certain areas. The future GMS should streamline workflows and enable greater standardization where appropriate while preserving program-level flexibility.</w:t>
            </w:r>
            <w:r w:rsidRPr="00A640BE">
              <w:rPr>
                <w:rFonts w:cs="Arial"/>
                <w:color w:val="000000"/>
                <w:sz w:val="14"/>
                <w:szCs w:val="14"/>
              </w:rPr>
              <w:br/>
            </w:r>
            <w:r w:rsidRPr="00A640BE">
              <w:rPr>
                <w:rFonts w:cs="Arial"/>
                <w:color w:val="000000"/>
                <w:sz w:val="14"/>
                <w:szCs w:val="14"/>
              </w:rPr>
              <w:t>Specific pain points will be further validated with the awarded vendor during implementation discovery.</w:t>
            </w:r>
          </w:p>
        </w:tc>
      </w:tr>
      <w:tr w:rsidRPr="00A640BE" w:rsidR="001269C9" w:rsidTr="000557C7" w14:paraId="3D46C86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7A0293A" w14:textId="77777777">
            <w:pPr>
              <w:jc w:val="center"/>
              <w:outlineLvl w:val="0"/>
              <w:rPr>
                <w:rFonts w:cs="Arial"/>
                <w:b w:val="0"/>
                <w:bCs w:val="0"/>
                <w:color w:val="000000"/>
                <w:sz w:val="14"/>
                <w:szCs w:val="14"/>
              </w:rPr>
            </w:pPr>
            <w:r w:rsidRPr="00A640BE">
              <w:rPr>
                <w:rFonts w:cs="Arial"/>
                <w:b w:val="0"/>
                <w:bCs w:val="0"/>
                <w:color w:val="000000"/>
                <w:sz w:val="14"/>
                <w:szCs w:val="14"/>
              </w:rPr>
              <w:t>Current system</w:t>
            </w:r>
          </w:p>
        </w:tc>
        <w:tc>
          <w:tcPr>
            <w:tcW w:w="1080" w:type="dxa"/>
            <w:vAlign w:val="center"/>
            <w:hideMark/>
          </w:tcPr>
          <w:p w:rsidRPr="00A640BE" w:rsidR="001269C9" w:rsidP="000557C7" w:rsidRDefault="001269C9" w14:paraId="765A5A4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034554B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there a current NDE GMS product owner? Will the appropriate NDE subject matter experts and technical resources be made available in support of this modernization project?</w:t>
            </w:r>
          </w:p>
        </w:tc>
        <w:tc>
          <w:tcPr>
            <w:tcW w:w="4320" w:type="dxa"/>
            <w:hideMark/>
          </w:tcPr>
          <w:p w:rsidRPr="00A640BE" w:rsidR="001269C9" w:rsidP="00E23D5B" w:rsidRDefault="001269C9" w14:paraId="15CEE57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has a designated project sponsor and will assign a product owner and SMEs to the implementation. NDE expects to make appropriate program, fiscal, IT, monitoring, and administrative SMEs available to support discovery, configuration, testing, training, and go-live. The level of dedicated time will be confirmed in the implementation plan. Best practice: propose a joint NDE/vendor governance structure with named roles, defined decision rights, and a regular cadence of working sessions and steering meetings.</w:t>
            </w:r>
          </w:p>
        </w:tc>
      </w:tr>
      <w:tr w:rsidRPr="00A640BE" w:rsidR="001269C9" w:rsidTr="000557C7" w14:paraId="377058D3"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F83CA2C" w14:textId="77777777">
            <w:pPr>
              <w:jc w:val="center"/>
              <w:outlineLvl w:val="0"/>
              <w:rPr>
                <w:rFonts w:cs="Arial"/>
                <w:b w:val="0"/>
                <w:bCs w:val="0"/>
                <w:color w:val="000000"/>
                <w:sz w:val="14"/>
                <w:szCs w:val="14"/>
              </w:rPr>
            </w:pPr>
            <w:r w:rsidRPr="00A640BE">
              <w:rPr>
                <w:rFonts w:cs="Arial"/>
                <w:b w:val="0"/>
                <w:bCs w:val="0"/>
                <w:color w:val="000000"/>
                <w:sz w:val="14"/>
                <w:szCs w:val="14"/>
              </w:rPr>
              <w:t>Enhancements</w:t>
            </w:r>
          </w:p>
        </w:tc>
        <w:tc>
          <w:tcPr>
            <w:tcW w:w="1080" w:type="dxa"/>
            <w:vAlign w:val="center"/>
            <w:hideMark/>
          </w:tcPr>
          <w:p w:rsidRPr="00A640BE" w:rsidR="001269C9" w:rsidP="000557C7" w:rsidRDefault="001269C9" w14:paraId="5DEFEC4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8472D2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clarify whether “post-implementation maintenance and enhancements” should be priced as a fixed annual scope, a defined pool of hours, a not-to-exceed allowance, a release-based enhancement model, or only as vendor-proposed optional services.</w:t>
            </w:r>
          </w:p>
        </w:tc>
        <w:tc>
          <w:tcPr>
            <w:tcW w:w="4320" w:type="dxa"/>
            <w:hideMark/>
          </w:tcPr>
          <w:p w:rsidRPr="00A640BE" w:rsidR="001269C9" w:rsidP="00E23D5B" w:rsidRDefault="001269C9" w14:paraId="3D9C7CE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Pricing structure is negotiable, but should include post-implementation maintenenace and enhancements fee structure.  </w:t>
            </w:r>
          </w:p>
        </w:tc>
      </w:tr>
      <w:tr w:rsidRPr="00A640BE" w:rsidR="001269C9" w:rsidTr="000557C7" w14:paraId="1440A63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0C6540" w14:textId="77777777">
            <w:pPr>
              <w:jc w:val="center"/>
              <w:outlineLvl w:val="0"/>
              <w:rPr>
                <w:rFonts w:cs="Arial"/>
                <w:b w:val="0"/>
                <w:bCs w:val="0"/>
                <w:color w:val="000000"/>
                <w:sz w:val="14"/>
                <w:szCs w:val="14"/>
              </w:rPr>
            </w:pPr>
            <w:r w:rsidRPr="00A640BE">
              <w:rPr>
                <w:rFonts w:cs="Arial"/>
                <w:b w:val="0"/>
                <w:bCs w:val="0"/>
                <w:color w:val="000000"/>
                <w:sz w:val="14"/>
                <w:szCs w:val="14"/>
              </w:rPr>
              <w:t>Enhancements</w:t>
            </w:r>
          </w:p>
        </w:tc>
        <w:tc>
          <w:tcPr>
            <w:tcW w:w="1080" w:type="dxa"/>
            <w:vAlign w:val="center"/>
            <w:hideMark/>
          </w:tcPr>
          <w:p w:rsidRPr="00A640BE" w:rsidR="001269C9" w:rsidP="000557C7" w:rsidRDefault="001269C9" w14:paraId="329536D8"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2165DA3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describe the types of enhancements NDE anticipates after go-live, including new grant programs, workflow changes, new reports, regulatory changes, integrations, user-experience improvements, forms updates, security updates, or data model changes.</w:t>
            </w:r>
          </w:p>
        </w:tc>
        <w:tc>
          <w:tcPr>
            <w:tcW w:w="4320" w:type="dxa"/>
            <w:hideMark/>
          </w:tcPr>
          <w:p w:rsidRPr="00A640BE" w:rsidR="001269C9" w:rsidP="00E23D5B" w:rsidRDefault="001269C9" w14:paraId="5B70DFA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Anticipated post-go-live enhancement categories include: new grant program onboarding; workflow changes responding to federal/state policy updates; new or modified reports and dashboards; regulatory compliance changes (e.g., 2 CFR §200 revisions, federal program changes); additional integrations; UX improvements; new form configurations; security/platform updates; data model extensions. Volume varies year to year. </w:t>
            </w:r>
          </w:p>
        </w:tc>
      </w:tr>
      <w:tr w:rsidRPr="00A640BE" w:rsidR="001269C9" w:rsidTr="000557C7" w14:paraId="121C42F7"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F356DB1" w14:textId="77777777">
            <w:pPr>
              <w:jc w:val="center"/>
              <w:outlineLvl w:val="0"/>
              <w:rPr>
                <w:rFonts w:cs="Arial"/>
                <w:b w:val="0"/>
                <w:bCs w:val="0"/>
                <w:color w:val="000000"/>
                <w:sz w:val="14"/>
                <w:szCs w:val="14"/>
              </w:rPr>
            </w:pPr>
            <w:r w:rsidRPr="00A640BE">
              <w:rPr>
                <w:rFonts w:cs="Arial"/>
                <w:b w:val="0"/>
                <w:bCs w:val="0"/>
                <w:color w:val="000000"/>
                <w:sz w:val="14"/>
                <w:szCs w:val="14"/>
              </w:rPr>
              <w:t>Enhancements</w:t>
            </w:r>
          </w:p>
        </w:tc>
        <w:tc>
          <w:tcPr>
            <w:tcW w:w="1080" w:type="dxa"/>
            <w:vAlign w:val="center"/>
            <w:hideMark/>
          </w:tcPr>
          <w:p w:rsidRPr="00A640BE" w:rsidR="001269C9" w:rsidP="000557C7" w:rsidRDefault="001269C9" w14:paraId="0FBDCD6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F7CF74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explain how NDE will evaluate maintenance and enhancement pricing, including whether bidders should include assumed annual enhancement capacity, hourly rates by labor category, fixed service levels, or sample release schedules.</w:t>
            </w:r>
          </w:p>
        </w:tc>
        <w:tc>
          <w:tcPr>
            <w:tcW w:w="4320" w:type="dxa"/>
            <w:hideMark/>
          </w:tcPr>
          <w:p w:rsidRPr="00A640BE" w:rsidR="001269C9" w:rsidP="00E23D5B" w:rsidRDefault="001269C9" w14:paraId="78272DF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Pricing structure is negotiable, but should include post-implementation maintenenace and enhancements fee structure.  </w:t>
            </w:r>
          </w:p>
        </w:tc>
      </w:tr>
      <w:tr w:rsidRPr="00A640BE" w:rsidR="001269C9" w:rsidTr="000557C7" w14:paraId="5359B46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141C18A" w14:textId="77777777">
            <w:pPr>
              <w:jc w:val="center"/>
              <w:outlineLvl w:val="0"/>
              <w:rPr>
                <w:rFonts w:cs="Arial"/>
                <w:b w:val="0"/>
                <w:bCs w:val="0"/>
                <w:color w:val="000000"/>
                <w:sz w:val="14"/>
                <w:szCs w:val="14"/>
              </w:rPr>
            </w:pPr>
            <w:r w:rsidRPr="00A640BE">
              <w:rPr>
                <w:rFonts w:cs="Arial"/>
                <w:b w:val="0"/>
                <w:bCs w:val="0"/>
                <w:color w:val="000000"/>
                <w:sz w:val="14"/>
                <w:szCs w:val="14"/>
              </w:rPr>
              <w:t>Enhancements</w:t>
            </w:r>
          </w:p>
        </w:tc>
        <w:tc>
          <w:tcPr>
            <w:tcW w:w="1080" w:type="dxa"/>
            <w:vAlign w:val="center"/>
            <w:hideMark/>
          </w:tcPr>
          <w:p w:rsidRPr="00A640BE" w:rsidR="001269C9" w:rsidP="000557C7" w:rsidRDefault="001269C9" w14:paraId="32AAB3B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9BDFCA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indicate if there is an existing backlog of enhancements that will need to be carried over and implemented in the new GMS. Is the existing approved enhancement backlog funded?</w:t>
            </w:r>
          </w:p>
        </w:tc>
        <w:tc>
          <w:tcPr>
            <w:tcW w:w="4320" w:type="dxa"/>
            <w:hideMark/>
          </w:tcPr>
          <w:p w:rsidRPr="00A640BE" w:rsidR="001269C9" w:rsidP="00E23D5B" w:rsidRDefault="001269C9" w14:paraId="689265D6"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Existing enhancements are not relevant while implementing a new system. </w:t>
            </w:r>
          </w:p>
        </w:tc>
      </w:tr>
      <w:tr w:rsidRPr="00A640BE" w:rsidR="001269C9" w:rsidTr="000557C7" w14:paraId="079C7333"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6AE8AD" w14:textId="77777777">
            <w:pPr>
              <w:jc w:val="center"/>
              <w:outlineLvl w:val="0"/>
              <w:rPr>
                <w:rFonts w:cs="Arial"/>
                <w:b w:val="0"/>
                <w:bCs w:val="0"/>
                <w:color w:val="000000"/>
                <w:sz w:val="14"/>
                <w:szCs w:val="14"/>
              </w:rPr>
            </w:pPr>
            <w:r w:rsidRPr="00A640BE">
              <w:rPr>
                <w:rFonts w:cs="Arial"/>
                <w:b w:val="0"/>
                <w:bCs w:val="0"/>
                <w:color w:val="000000"/>
                <w:sz w:val="14"/>
                <w:szCs w:val="14"/>
              </w:rPr>
              <w:t>Enhancements</w:t>
            </w:r>
          </w:p>
        </w:tc>
        <w:tc>
          <w:tcPr>
            <w:tcW w:w="1080" w:type="dxa"/>
            <w:vAlign w:val="center"/>
            <w:hideMark/>
          </w:tcPr>
          <w:p w:rsidRPr="00A640BE" w:rsidR="001269C9" w:rsidP="000557C7" w:rsidRDefault="001269C9" w14:paraId="276D0818"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1CDC52F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Is there an existing change management process for reviewing and approving enhancement requests? Will enhancement requests require any additional governance phase gates to be successfully passed (e.g., Architecture Reviews, etc.,)</w:t>
            </w:r>
          </w:p>
        </w:tc>
        <w:tc>
          <w:tcPr>
            <w:tcW w:w="4320" w:type="dxa"/>
            <w:hideMark/>
          </w:tcPr>
          <w:p w:rsidRPr="00A640BE" w:rsidR="001269C9" w:rsidP="00E23D5B" w:rsidRDefault="001269C9" w14:paraId="4B689EA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Yes, there is an existing change management process for reviewing and approving enhancement requests.  The specific governance gates and approval workflows will be confirmed with the awarded vendor. </w:t>
            </w:r>
          </w:p>
        </w:tc>
      </w:tr>
      <w:tr w:rsidRPr="00A640BE" w:rsidR="001269C9" w:rsidTr="000557C7" w14:paraId="494682E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7FC13EB" w14:textId="77777777">
            <w:pPr>
              <w:jc w:val="center"/>
              <w:outlineLvl w:val="0"/>
              <w:rPr>
                <w:rFonts w:cs="Arial"/>
                <w:b w:val="0"/>
                <w:bCs w:val="0"/>
                <w:color w:val="000000"/>
                <w:sz w:val="14"/>
                <w:szCs w:val="14"/>
              </w:rPr>
            </w:pPr>
            <w:r w:rsidRPr="00A640BE">
              <w:rPr>
                <w:rFonts w:cs="Arial"/>
                <w:b w:val="0"/>
                <w:bCs w:val="0"/>
                <w:color w:val="000000"/>
                <w:sz w:val="14"/>
                <w:szCs w:val="14"/>
              </w:rPr>
              <w:t>Evaluation weighting</w:t>
            </w:r>
          </w:p>
        </w:tc>
        <w:tc>
          <w:tcPr>
            <w:tcW w:w="1080" w:type="dxa"/>
            <w:vAlign w:val="center"/>
            <w:hideMark/>
          </w:tcPr>
          <w:p w:rsidRPr="00A640BE" w:rsidR="001269C9" w:rsidP="000557C7" w:rsidRDefault="001269C9" w14:paraId="3C94CE2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3B669D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point allocation or relative weighting for each evaluation category, including Corporate Overview, Technical Response, Cost Sheet, oral presentations/demonstrations, references, past performance, and any other scored criteria</w:t>
            </w:r>
          </w:p>
        </w:tc>
        <w:tc>
          <w:tcPr>
            <w:tcW w:w="4320" w:type="dxa"/>
            <w:hideMark/>
          </w:tcPr>
          <w:p w:rsidRPr="00A640BE" w:rsidR="001269C9" w:rsidP="00E23D5B" w:rsidRDefault="001269C9" w14:paraId="7807409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30FBB12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118B6DA" w14:textId="77777777">
            <w:pPr>
              <w:jc w:val="center"/>
              <w:outlineLvl w:val="0"/>
              <w:rPr>
                <w:rFonts w:cs="Arial"/>
                <w:b w:val="0"/>
                <w:bCs w:val="0"/>
                <w:color w:val="000000"/>
                <w:sz w:val="14"/>
                <w:szCs w:val="14"/>
              </w:rPr>
            </w:pPr>
            <w:r w:rsidRPr="00A640BE">
              <w:rPr>
                <w:rFonts w:cs="Arial"/>
                <w:b w:val="0"/>
                <w:bCs w:val="0"/>
                <w:color w:val="000000"/>
                <w:sz w:val="14"/>
                <w:szCs w:val="14"/>
              </w:rPr>
              <w:t>Evaluation weighting</w:t>
            </w:r>
          </w:p>
        </w:tc>
        <w:tc>
          <w:tcPr>
            <w:tcW w:w="1080" w:type="dxa"/>
            <w:vAlign w:val="center"/>
            <w:hideMark/>
          </w:tcPr>
          <w:p w:rsidRPr="00A640BE" w:rsidR="001269C9" w:rsidP="000557C7" w:rsidRDefault="001269C9" w14:paraId="1C2BA85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1E678C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clarify how cost will be evaluated, including whether NDE will evaluate total five-year cost, annual costs, cost realism, cost reasonableness, lifecycle cost, optional costs, other associated costs, or best-value tradeoffs between technical merit and price.</w:t>
            </w:r>
          </w:p>
        </w:tc>
        <w:tc>
          <w:tcPr>
            <w:tcW w:w="4320" w:type="dxa"/>
            <w:hideMark/>
          </w:tcPr>
          <w:p w:rsidRPr="00A640BE" w:rsidR="001269C9" w:rsidP="00E23D5B" w:rsidRDefault="001269C9" w14:paraId="11B3922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I.P and Attachment A, cost is a scored evaluation category. NDE will evaluate total five-year cost across the fixed cost categories on Attachment A, with consideration for cost realism and reasonableness. NDE will use a best-value approach considering technical merit and price. Optional/other associated costs included on Attachment A will be considered as part of total cost. Best practice: provide a clear, fully loaded five-year fixed cost with documented assumptions and avoid hidden cost components that would create surprises during the term.</w:t>
            </w:r>
          </w:p>
        </w:tc>
      </w:tr>
      <w:tr w:rsidRPr="00A640BE" w:rsidR="001269C9" w:rsidTr="000557C7" w14:paraId="7DF0A0B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2C8C33F" w14:textId="77777777">
            <w:pPr>
              <w:jc w:val="center"/>
              <w:outlineLvl w:val="0"/>
              <w:rPr>
                <w:rFonts w:cs="Arial"/>
                <w:b w:val="0"/>
                <w:bCs w:val="0"/>
                <w:color w:val="000000"/>
                <w:sz w:val="14"/>
                <w:szCs w:val="14"/>
              </w:rPr>
            </w:pPr>
            <w:r w:rsidRPr="00A640BE">
              <w:rPr>
                <w:rFonts w:cs="Arial"/>
                <w:b w:val="0"/>
                <w:bCs w:val="0"/>
                <w:color w:val="000000"/>
                <w:sz w:val="14"/>
                <w:szCs w:val="14"/>
              </w:rPr>
              <w:t>Evaluation weighting</w:t>
            </w:r>
          </w:p>
        </w:tc>
        <w:tc>
          <w:tcPr>
            <w:tcW w:w="1080" w:type="dxa"/>
            <w:vAlign w:val="center"/>
            <w:hideMark/>
          </w:tcPr>
          <w:p w:rsidRPr="00A640BE" w:rsidR="001269C9" w:rsidP="000557C7" w:rsidRDefault="001269C9" w14:paraId="2AF70EB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62FB8F1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describe how vendor demonstrations will be evaluated, including whether all responsive bidders will be invited, whether only top-ranked bidders will demonstrate, what scenarios or capabilities must be shown, and whether demonstration scores will be added to written proposal scores.</w:t>
            </w:r>
          </w:p>
        </w:tc>
        <w:tc>
          <w:tcPr>
            <w:tcW w:w="4320" w:type="dxa"/>
            <w:hideMark/>
          </w:tcPr>
          <w:p w:rsidRPr="00A640BE" w:rsidR="001269C9" w:rsidP="00E23D5B" w:rsidRDefault="001269C9" w14:paraId="67AD49A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I.W, demonstrations will be conducted for a subset of vendors as determined by NDE. The format will be virtual; agenda, scenarios, and duration will be provided to invited vendors in advance. Vendors should be prepared to demonstrate core workflows aligned to Section V.C: grant intake/application/review/award; budget setup and reimbursement; monitoring and corrective action; subrecipient portal experience; reporting; and role-based security/SSO. NDE may include scripted scenarios using NDE-relevant sample data. Best practice: invited vendors should pre-stage a configured demo environment using sample formula-grant and competitive-grant scenarios and pre-built role-based personas.</w:t>
            </w:r>
          </w:p>
        </w:tc>
      </w:tr>
      <w:tr w:rsidRPr="00A640BE" w:rsidR="001269C9" w:rsidTr="000557C7" w14:paraId="0EB639F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352FDD4" w14:textId="77777777">
            <w:pPr>
              <w:jc w:val="center"/>
              <w:outlineLvl w:val="0"/>
              <w:rPr>
                <w:rFonts w:cs="Arial"/>
                <w:b w:val="0"/>
                <w:bCs w:val="0"/>
                <w:color w:val="000000"/>
                <w:sz w:val="14"/>
                <w:szCs w:val="14"/>
              </w:rPr>
            </w:pPr>
            <w:r w:rsidRPr="00A640BE">
              <w:rPr>
                <w:rFonts w:cs="Arial"/>
                <w:b w:val="0"/>
                <w:bCs w:val="0"/>
                <w:color w:val="000000"/>
                <w:sz w:val="14"/>
                <w:szCs w:val="14"/>
              </w:rPr>
              <w:t>Integrations</w:t>
            </w:r>
          </w:p>
        </w:tc>
        <w:tc>
          <w:tcPr>
            <w:tcW w:w="1080" w:type="dxa"/>
            <w:vAlign w:val="center"/>
            <w:hideMark/>
          </w:tcPr>
          <w:p w:rsidRPr="00A640BE" w:rsidR="001269C9" w:rsidP="000557C7" w:rsidRDefault="001269C9" w14:paraId="71E0640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86AAC0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identify all existing NDE, State of Nebraska, federal, or third-party systems with which the GMS must exchange data, including financial, payment, procurement, identity management, document management, reporting, data warehouse, or audit systems.</w:t>
            </w:r>
          </w:p>
        </w:tc>
        <w:tc>
          <w:tcPr>
            <w:tcW w:w="4320" w:type="dxa"/>
            <w:hideMark/>
          </w:tcPr>
          <w:p w:rsidRPr="00A640BE" w:rsidR="001269C9" w:rsidP="00E23D5B" w:rsidRDefault="001269C9" w14:paraId="3F572F1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Systems requiring integration will be identified during implementation discovery. The GMS should support integration with NDE financial systems, identity management services, and other relevant applications. Final integration requirements and system inventory will be confirmed during implementation.</w:t>
            </w:r>
          </w:p>
        </w:tc>
      </w:tr>
      <w:tr w:rsidRPr="00A640BE" w:rsidR="001269C9" w:rsidTr="000557C7" w14:paraId="4191C9A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FDA331B" w14:textId="77777777">
            <w:pPr>
              <w:jc w:val="center"/>
              <w:outlineLvl w:val="0"/>
              <w:rPr>
                <w:rFonts w:cs="Arial"/>
                <w:b w:val="0"/>
                <w:bCs w:val="0"/>
                <w:color w:val="000000"/>
                <w:sz w:val="14"/>
                <w:szCs w:val="14"/>
              </w:rPr>
            </w:pPr>
            <w:r w:rsidRPr="00A640BE">
              <w:rPr>
                <w:rFonts w:cs="Arial"/>
                <w:b w:val="0"/>
                <w:bCs w:val="0"/>
                <w:color w:val="000000"/>
                <w:sz w:val="14"/>
                <w:szCs w:val="14"/>
              </w:rPr>
              <w:t>Integrations</w:t>
            </w:r>
          </w:p>
        </w:tc>
        <w:tc>
          <w:tcPr>
            <w:tcW w:w="1080" w:type="dxa"/>
            <w:vAlign w:val="center"/>
            <w:hideMark/>
          </w:tcPr>
          <w:p w:rsidRPr="00A640BE" w:rsidR="001269C9" w:rsidP="000557C7" w:rsidRDefault="001269C9" w14:paraId="70E7A178"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012A72C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For each required integration, please describe the expected interface method, including API, flat file, secure file transfer, database connection, manual upload/download, middleware, or other mechanism, and whether exchanges are expected to be real-time, near-real-time, scheduled batch, or ad hoc.</w:t>
            </w:r>
          </w:p>
        </w:tc>
        <w:tc>
          <w:tcPr>
            <w:tcW w:w="4320" w:type="dxa"/>
            <w:hideMark/>
          </w:tcPr>
          <w:p w:rsidRPr="00A640BE" w:rsidR="001269C9" w:rsidP="00E23D5B" w:rsidRDefault="001269C9" w14:paraId="5483063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Interface methods and exchange frequency will be confirmed during implementation discovery. The GMS should support standard integration approaches, including APIs, file-based exchanges, and other common methods, and accommodate real-time, near-real-time, and batch processing as needed.</w:t>
            </w:r>
          </w:p>
        </w:tc>
      </w:tr>
      <w:tr w:rsidRPr="00A640BE" w:rsidR="001269C9" w:rsidTr="000557C7" w14:paraId="1C0277E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0F25CB9" w14:textId="77777777">
            <w:pPr>
              <w:jc w:val="center"/>
              <w:outlineLvl w:val="0"/>
              <w:rPr>
                <w:rFonts w:cs="Arial"/>
                <w:b w:val="0"/>
                <w:bCs w:val="0"/>
                <w:color w:val="000000"/>
                <w:sz w:val="14"/>
                <w:szCs w:val="14"/>
              </w:rPr>
            </w:pPr>
            <w:r w:rsidRPr="00A640BE">
              <w:rPr>
                <w:rFonts w:cs="Arial"/>
                <w:b w:val="0"/>
                <w:bCs w:val="0"/>
                <w:color w:val="000000"/>
                <w:sz w:val="14"/>
                <w:szCs w:val="14"/>
              </w:rPr>
              <w:t>Integrations</w:t>
            </w:r>
          </w:p>
        </w:tc>
        <w:tc>
          <w:tcPr>
            <w:tcW w:w="1080" w:type="dxa"/>
            <w:vAlign w:val="center"/>
            <w:hideMark/>
          </w:tcPr>
          <w:p w:rsidRPr="00A640BE" w:rsidR="001269C9" w:rsidP="000557C7" w:rsidRDefault="001269C9" w14:paraId="3CDBD024"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7CCD1F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clarify the desired future-state payment and reimbursement process, including whether the GMS will initiate payment requests, track payment status, perform reconciliation, integrate with an external financial system, or only maintain grant and reimbursement tracking records.</w:t>
            </w:r>
          </w:p>
        </w:tc>
        <w:tc>
          <w:tcPr>
            <w:tcW w:w="4320" w:type="dxa"/>
            <w:hideMark/>
          </w:tcPr>
          <w:p w:rsidRPr="00A640BE" w:rsidR="001269C9" w:rsidP="00E23D5B" w:rsidRDefault="001269C9" w14:paraId="67A0B9B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NDE anticipates the GMS will manage the workflow, approvals, and historical record of reimbursement requests, while actual payment execution occurs through NDE's existing financial system. The GMS should initiate approved-payment hand-offs to the financial system, track payment status via feedback from the financial system, and support reconciliation. The GMS is not currently anticipated to originate ACH payments directly.</w:t>
            </w:r>
          </w:p>
        </w:tc>
      </w:tr>
      <w:tr w:rsidRPr="00A640BE" w:rsidR="001269C9" w:rsidTr="000557C7" w14:paraId="5F9A5DA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5BEB681" w14:textId="77777777">
            <w:pPr>
              <w:jc w:val="center"/>
              <w:outlineLvl w:val="0"/>
              <w:rPr>
                <w:rFonts w:cs="Arial"/>
                <w:b w:val="0"/>
                <w:bCs w:val="0"/>
                <w:color w:val="000000"/>
                <w:sz w:val="14"/>
                <w:szCs w:val="14"/>
              </w:rPr>
            </w:pP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206C47AF"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506CFB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describe the accessibility evidence NDE expects bidders or the awarded vendor to provide, such as VPAT/ACR documentation, independent accessibility testing results, remediation plans, test scripts, screen-reader testing, keyboard-navigation testing, or user acceptance testing with assistive technologies.</w:t>
            </w:r>
          </w:p>
        </w:tc>
        <w:tc>
          <w:tcPr>
            <w:tcW w:w="4320" w:type="dxa"/>
            <w:hideMark/>
          </w:tcPr>
          <w:p w:rsidRPr="00A640BE" w:rsidR="001269C9" w:rsidP="00E23D5B" w:rsidRDefault="001269C9" w14:paraId="215BF38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provide accessibility conformance evidence, such as a VPAT or Accessibility Conformance Report (ACR), and describe their accessibility testing practices. Specific documentation and validation requirements will be confirmed during evaluation and implementation.</w:t>
            </w:r>
          </w:p>
        </w:tc>
      </w:tr>
      <w:tr w:rsidRPr="00A640BE" w:rsidR="001269C9" w:rsidTr="000557C7" w14:paraId="59EF430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008BBAB" w14:textId="77777777">
            <w:pPr>
              <w:jc w:val="center"/>
              <w:outlineLvl w:val="0"/>
              <w:rPr>
                <w:rFonts w:cs="Arial"/>
                <w:b w:val="0"/>
                <w:bCs w:val="0"/>
                <w:color w:val="000000"/>
                <w:sz w:val="14"/>
                <w:szCs w:val="14"/>
              </w:rPr>
            </w:pPr>
            <w:r w:rsidRPr="00A640BE">
              <w:rPr>
                <w:rFonts w:cs="Arial"/>
                <w:b w:val="0"/>
                <w:bCs w:val="0"/>
                <w:color w:val="000000"/>
                <w:sz w:val="14"/>
                <w:szCs w:val="14"/>
              </w:rPr>
              <w:t>Accessibility</w:t>
            </w:r>
          </w:p>
        </w:tc>
        <w:tc>
          <w:tcPr>
            <w:tcW w:w="1080" w:type="dxa"/>
            <w:vAlign w:val="center"/>
            <w:hideMark/>
          </w:tcPr>
          <w:p w:rsidRPr="00A640BE" w:rsidR="001269C9" w:rsidP="000557C7" w:rsidRDefault="001269C9" w14:paraId="2A1478B2"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6E671BE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clarify whether NDE expects the vendor to remediate accessibility defects discovered during implementation or post-go-live within defined timeframes, and whether such remediation should be included in implementation pricing, maintenance pricing, or a separate enhancement pool.</w:t>
            </w:r>
          </w:p>
        </w:tc>
        <w:tc>
          <w:tcPr>
            <w:tcW w:w="4320" w:type="dxa"/>
            <w:hideMark/>
          </w:tcPr>
          <w:p w:rsidRPr="00A640BE" w:rsidR="001269C9" w:rsidP="00E23D5B" w:rsidRDefault="001269C9" w14:paraId="04A5711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bidder is expected to identify and remediate all accessibility defects discovered.  The pricing for such expected detection should be included in the pricing as the bidder sees fit and appropriately flagged as being included for evaluation purposes.</w:t>
            </w:r>
          </w:p>
        </w:tc>
      </w:tr>
      <w:tr w:rsidRPr="00A640BE" w:rsidR="001269C9" w:rsidTr="000557C7" w14:paraId="29911B9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AEC84E5" w14:textId="77777777">
            <w:pPr>
              <w:jc w:val="center"/>
              <w:outlineLvl w:val="0"/>
              <w:rPr>
                <w:rFonts w:cs="Arial"/>
                <w:b w:val="0"/>
                <w:bCs w:val="0"/>
                <w:color w:val="000000"/>
                <w:sz w:val="14"/>
                <w:szCs w:val="14"/>
              </w:rPr>
            </w:pPr>
            <w:r w:rsidRPr="00A640BE">
              <w:rPr>
                <w:rFonts w:cs="Arial"/>
                <w:b w:val="0"/>
                <w:bCs w:val="0"/>
                <w:color w:val="000000"/>
                <w:sz w:val="14"/>
                <w:szCs w:val="14"/>
              </w:rPr>
              <w:t>Current system</w:t>
            </w:r>
          </w:p>
        </w:tc>
        <w:tc>
          <w:tcPr>
            <w:tcW w:w="1080" w:type="dxa"/>
            <w:vAlign w:val="center"/>
            <w:hideMark/>
          </w:tcPr>
          <w:p w:rsidRPr="00A640BE" w:rsidR="001269C9" w:rsidP="000557C7" w:rsidRDefault="001269C9" w14:paraId="6EB314F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673918E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documentation for the current GMS, including system architecture, database schema, data dictionary, and entity relationship diagrams if available, current workflows, user roles, reports, dashboards, and known system interfaces. Please indicate what technologies comprise the current GMS system.</w:t>
            </w:r>
          </w:p>
        </w:tc>
        <w:tc>
          <w:tcPr>
            <w:tcW w:w="4320" w:type="dxa"/>
            <w:hideMark/>
          </w:tcPr>
          <w:p w:rsidRPr="00A640BE" w:rsidR="001269C9" w:rsidP="00E23D5B" w:rsidRDefault="001269C9" w14:paraId="147D64C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Detailed documentation for the current GMS will be provided to the awarded vendor during implementation discovery and is not available during the proposal phase. The current system is a custom-developed application running on Microsoft Windows Server 2022 and Microsoft SQL Server 2022.</w:t>
            </w:r>
          </w:p>
        </w:tc>
      </w:tr>
      <w:tr w:rsidRPr="00A640BE" w:rsidR="001269C9" w:rsidTr="000557C7" w14:paraId="3007BF8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EDC20C9" w14:textId="77777777">
            <w:pPr>
              <w:jc w:val="center"/>
              <w:outlineLvl w:val="0"/>
              <w:rPr>
                <w:rFonts w:cs="Arial"/>
                <w:b w:val="0"/>
                <w:bCs w:val="0"/>
                <w:color w:val="000000"/>
                <w:sz w:val="14"/>
                <w:szCs w:val="14"/>
              </w:rPr>
            </w:pPr>
            <w:r w:rsidRPr="00A640BE">
              <w:rPr>
                <w:rFonts w:cs="Arial"/>
                <w:b w:val="0"/>
                <w:bCs w:val="0"/>
                <w:color w:val="000000"/>
                <w:sz w:val="14"/>
                <w:szCs w:val="14"/>
              </w:rPr>
              <w:t>Operations</w:t>
            </w:r>
          </w:p>
        </w:tc>
        <w:tc>
          <w:tcPr>
            <w:tcW w:w="1080" w:type="dxa"/>
            <w:vAlign w:val="center"/>
            <w:hideMark/>
          </w:tcPr>
          <w:p w:rsidRPr="00A640BE" w:rsidR="001269C9" w:rsidP="000557C7" w:rsidRDefault="001269C9" w14:paraId="1DE289F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16D2FB5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define expected production support hours, help desk coverage, support channels, response and resolution expectations, ticket prioritization criteria, escalation paths, and whether support is required for internal users only or also for external grantees/subrecipients.</w:t>
            </w:r>
          </w:p>
        </w:tc>
        <w:tc>
          <w:tcPr>
            <w:tcW w:w="4320" w:type="dxa"/>
            <w:hideMark/>
          </w:tcPr>
          <w:p w:rsidRPr="00A640BE" w:rsidR="001269C9" w:rsidP="00E23D5B" w:rsidRDefault="001269C9" w14:paraId="3700AD5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Per Section V.C, support is required within 24 hours of a request. NDE expects business-hours support (Monday–Friday, 7:00 AM–6:00 PM Central) for routine issues, with 24x7x365 coverage for Severity 1 (production-down) incidents and after-hours escalation paths for critical issues affecting fiscal-cycle or compliance deadlines. The expected production uptime SLA is 99.5% minimum, with 99.9% preferred, measured monthly and excluding scheduled maintenance windows communicated in advance. Vendors should propose a tiered severity model with defined response and resolution targets per severity. </w:t>
            </w:r>
          </w:p>
        </w:tc>
      </w:tr>
      <w:tr w:rsidRPr="00A640BE" w:rsidR="001269C9" w:rsidTr="000557C7" w14:paraId="42CBE50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44C33E1" w14:textId="77777777">
            <w:pPr>
              <w:jc w:val="center"/>
              <w:outlineLvl w:val="0"/>
              <w:rPr>
                <w:rFonts w:cs="Arial"/>
                <w:b w:val="0"/>
                <w:bCs w:val="0"/>
                <w:color w:val="000000"/>
                <w:sz w:val="14"/>
                <w:szCs w:val="14"/>
              </w:rPr>
            </w:pPr>
            <w:r w:rsidRPr="00A640BE">
              <w:rPr>
                <w:rFonts w:cs="Arial"/>
                <w:b w:val="0"/>
                <w:bCs w:val="0"/>
                <w:color w:val="000000"/>
                <w:sz w:val="14"/>
                <w:szCs w:val="14"/>
              </w:rPr>
              <w:t>Operations</w:t>
            </w:r>
          </w:p>
        </w:tc>
        <w:tc>
          <w:tcPr>
            <w:tcW w:w="1080" w:type="dxa"/>
            <w:vAlign w:val="center"/>
            <w:hideMark/>
          </w:tcPr>
          <w:p w:rsidRPr="00A640BE" w:rsidR="001269C9" w:rsidP="000557C7" w:rsidRDefault="001269C9" w14:paraId="6A6F064B"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05156F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estimated annual or monthly support volumes, including expected number of help desk tickets, enhancement requests, reporting requests, user-administration requests, access issues, defect reports, and production incidents.</w:t>
            </w:r>
          </w:p>
        </w:tc>
        <w:tc>
          <w:tcPr>
            <w:tcW w:w="4320" w:type="dxa"/>
            <w:hideMark/>
          </w:tcPr>
          <w:p w:rsidRPr="00A640BE" w:rsidR="001269C9" w:rsidP="00E23D5B" w:rsidRDefault="001269C9" w14:paraId="0B832FC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Estimated support volumes will be confirmed during implementation. For proposal sizing, vendors should plan for: a moderate monthly help-desk ticket volume (typically scaling with user count and seasonal grant cycles); peaks during application open/close windows and reimbursement deadlines; a small recurring volume of access/user-administration requests; a steady volume of reporting requests; and a low baseline of defect reports and production incidents. Best practice: include support metrics (volume, response time, resolution time, satisfaction) in monthly status reports to NDE.</w:t>
            </w:r>
          </w:p>
        </w:tc>
      </w:tr>
      <w:tr w:rsidRPr="00A640BE" w:rsidR="001269C9" w:rsidTr="000557C7" w14:paraId="598F12D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31DA57E" w14:textId="77777777">
            <w:pPr>
              <w:jc w:val="center"/>
              <w:outlineLvl w:val="0"/>
              <w:rPr>
                <w:rFonts w:cs="Arial"/>
                <w:b w:val="0"/>
                <w:bCs w:val="0"/>
                <w:color w:val="000000"/>
                <w:sz w:val="14"/>
                <w:szCs w:val="14"/>
              </w:rPr>
            </w:pPr>
            <w:r w:rsidRPr="00A640BE">
              <w:rPr>
                <w:rFonts w:cs="Arial"/>
                <w:b w:val="0"/>
                <w:bCs w:val="0"/>
                <w:color w:val="000000"/>
                <w:sz w:val="14"/>
                <w:szCs w:val="14"/>
              </w:rPr>
              <w:t>Current system</w:t>
            </w:r>
          </w:p>
        </w:tc>
        <w:tc>
          <w:tcPr>
            <w:tcW w:w="1080" w:type="dxa"/>
            <w:vAlign w:val="center"/>
            <w:hideMark/>
          </w:tcPr>
          <w:p w:rsidRPr="00A640BE" w:rsidR="001269C9" w:rsidP="000557C7" w:rsidRDefault="001269C9" w14:paraId="4362A0D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9C1890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have any existing license entitlements for modern SaaS platforms? If so, please indicate which platforms NDE has invested in.</w:t>
            </w:r>
          </w:p>
        </w:tc>
        <w:tc>
          <w:tcPr>
            <w:tcW w:w="4320" w:type="dxa"/>
            <w:hideMark/>
          </w:tcPr>
          <w:p w:rsidRPr="00A640BE" w:rsidR="001269C9" w:rsidP="00E23D5B" w:rsidRDefault="001269C9" w14:paraId="50B20C4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NDE’s current software license inventory is not disclosed and will be confirmed during implementation discovery.</w:t>
            </w:r>
          </w:p>
        </w:tc>
      </w:tr>
      <w:tr w:rsidRPr="00A640BE" w:rsidR="001269C9" w:rsidTr="000557C7" w14:paraId="2559DCE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0D250F1" w14:textId="77777777">
            <w:pPr>
              <w:jc w:val="center"/>
              <w:outlineLvl w:val="0"/>
              <w:rPr>
                <w:rFonts w:cs="Arial"/>
                <w:b w:val="0"/>
                <w:bCs w:val="0"/>
                <w:color w:val="000000"/>
                <w:sz w:val="14"/>
                <w:szCs w:val="14"/>
              </w:rPr>
            </w:pPr>
            <w:r w:rsidRPr="00A640BE">
              <w:rPr>
                <w:rFonts w:cs="Arial"/>
                <w:b w:val="0"/>
                <w:bCs w:val="0"/>
                <w:color w:val="000000"/>
                <w:sz w:val="14"/>
                <w:szCs w:val="14"/>
              </w:rPr>
              <w:t>Operations</w:t>
            </w:r>
          </w:p>
        </w:tc>
        <w:tc>
          <w:tcPr>
            <w:tcW w:w="1080" w:type="dxa"/>
            <w:vAlign w:val="center"/>
            <w:hideMark/>
          </w:tcPr>
          <w:p w:rsidRPr="00A640BE" w:rsidR="001269C9" w:rsidP="000557C7" w:rsidRDefault="001269C9" w14:paraId="7F78060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A8C9B5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indicate if there is an incumbent team managing the current GMS. Did they design and implement the current GMS?</w:t>
            </w:r>
          </w:p>
        </w:tc>
        <w:tc>
          <w:tcPr>
            <w:tcW w:w="4320" w:type="dxa"/>
            <w:hideMark/>
          </w:tcPr>
          <w:p w:rsidRPr="00A640BE" w:rsidR="001269C9" w:rsidP="00E23D5B" w:rsidRDefault="001269C9" w14:paraId="3F2FBC5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No</w:t>
            </w:r>
          </w:p>
        </w:tc>
      </w:tr>
      <w:tr w:rsidRPr="00A640BE" w:rsidR="001269C9" w:rsidTr="000557C7" w14:paraId="55FFA1F4"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37C6EB3" w14:textId="77777777">
            <w:pPr>
              <w:jc w:val="center"/>
              <w:outlineLvl w:val="0"/>
              <w:rPr>
                <w:rFonts w:cs="Arial"/>
                <w:b w:val="0"/>
                <w:bCs w:val="0"/>
                <w:color w:val="000000"/>
                <w:sz w:val="14"/>
                <w:szCs w:val="14"/>
              </w:rPr>
            </w:pPr>
            <w:r w:rsidRPr="00A640BE">
              <w:rPr>
                <w:rFonts w:cs="Arial"/>
                <w:b w:val="0"/>
                <w:bCs w:val="0"/>
                <w:color w:val="000000"/>
                <w:sz w:val="14"/>
                <w:szCs w:val="14"/>
              </w:rPr>
              <w:t>Migration</w:t>
            </w:r>
          </w:p>
        </w:tc>
        <w:tc>
          <w:tcPr>
            <w:tcW w:w="1080" w:type="dxa"/>
            <w:vAlign w:val="center"/>
            <w:hideMark/>
          </w:tcPr>
          <w:p w:rsidRPr="00A640BE" w:rsidR="001269C9" w:rsidP="000557C7" w:rsidRDefault="001269C9" w14:paraId="57AF8844"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040B7E3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specify the historical period and data domains that must be migrated, including whether NDE expects migration of all historical data or only active grants, open applications, active awards, reimbursement history, monitoring records, audit records, user records, and related documents, along with estimated volume of records.</w:t>
            </w:r>
          </w:p>
        </w:tc>
        <w:tc>
          <w:tcPr>
            <w:tcW w:w="4320" w:type="dxa"/>
            <w:hideMark/>
          </w:tcPr>
          <w:p w:rsidRPr="00A640BE" w:rsidR="001269C9" w:rsidP="00E23D5B" w:rsidRDefault="001269C9" w14:paraId="47F67BF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expects migration of key data domains, including organizations, applications, grants, awards, reimbursements, monitoring records, user records, and related documents. Migration will include active and recent data, along with a defined subset of historical records. Estimated volumes include tens of thousands of grant records and hundreds of thousands of related records. Final scope and historical period will be confirmed during implementation discovery.</w:t>
            </w:r>
          </w:p>
        </w:tc>
      </w:tr>
      <w:tr w:rsidRPr="00A640BE" w:rsidR="001269C9" w:rsidTr="000557C7" w14:paraId="7D46D7C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AF4EFF2" w14:textId="77777777">
            <w:pPr>
              <w:jc w:val="center"/>
              <w:outlineLvl w:val="0"/>
              <w:rPr>
                <w:rFonts w:cs="Arial"/>
                <w:b w:val="0"/>
                <w:bCs w:val="0"/>
                <w:color w:val="000000"/>
                <w:sz w:val="14"/>
                <w:szCs w:val="14"/>
              </w:rPr>
            </w:pPr>
            <w:r w:rsidRPr="00A640BE">
              <w:rPr>
                <w:rFonts w:cs="Arial"/>
                <w:b w:val="0"/>
                <w:bCs w:val="0"/>
                <w:color w:val="000000"/>
                <w:sz w:val="14"/>
                <w:szCs w:val="14"/>
              </w:rPr>
              <w:t>Reporting</w:t>
            </w:r>
          </w:p>
        </w:tc>
        <w:tc>
          <w:tcPr>
            <w:tcW w:w="1080" w:type="dxa"/>
            <w:vAlign w:val="center"/>
            <w:hideMark/>
          </w:tcPr>
          <w:p w:rsidRPr="00A640BE" w:rsidR="001269C9" w:rsidP="000557C7" w:rsidRDefault="001269C9" w14:paraId="31A5FCB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7DDD91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current inventory of standard reports, dashboards, exports, audit reports, fiscal reports, federal reports, programmatic reports, and management reports that must be replicated, modified, or replaced in the new GMS.</w:t>
            </w:r>
          </w:p>
        </w:tc>
        <w:tc>
          <w:tcPr>
            <w:tcW w:w="4320" w:type="dxa"/>
            <w:hideMark/>
          </w:tcPr>
          <w:p w:rsidRPr="00A640BE" w:rsidR="001269C9" w:rsidP="00E23D5B" w:rsidRDefault="001269C9" w14:paraId="24DE3FE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An inventory of current standard reports, dashboards, exports, and management reports will be made available to the awarded vendor during implementation discovery. Best practice: propose a configurable reporting framework plus a starter library of templates suitable for grants management.</w:t>
            </w:r>
          </w:p>
        </w:tc>
      </w:tr>
      <w:tr w:rsidRPr="00A640BE" w:rsidR="001269C9" w:rsidTr="000557C7" w14:paraId="79FEF5A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1D21E4E" w14:textId="77777777">
            <w:pPr>
              <w:jc w:val="center"/>
              <w:outlineLvl w:val="0"/>
              <w:rPr>
                <w:rFonts w:cs="Arial"/>
                <w:b w:val="0"/>
                <w:bCs w:val="0"/>
                <w:color w:val="000000"/>
                <w:sz w:val="14"/>
                <w:szCs w:val="14"/>
              </w:rPr>
            </w:pPr>
            <w:r w:rsidRPr="00A640BE">
              <w:rPr>
                <w:rFonts w:cs="Arial"/>
                <w:b w:val="0"/>
                <w:bCs w:val="0"/>
                <w:color w:val="000000"/>
                <w:sz w:val="14"/>
                <w:szCs w:val="14"/>
              </w:rPr>
              <w:t>Reporting</w:t>
            </w:r>
          </w:p>
        </w:tc>
        <w:tc>
          <w:tcPr>
            <w:tcW w:w="1080" w:type="dxa"/>
            <w:vAlign w:val="center"/>
            <w:hideMark/>
          </w:tcPr>
          <w:p w:rsidRPr="00A640BE" w:rsidR="001269C9" w:rsidP="000557C7" w:rsidRDefault="001269C9" w14:paraId="14E164C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25E453A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identify any required federal, state, legislative, audit, or internal management reporting obligations, including reporting frequency, data elements, formats, submission methods, and whether reports must be system-generated or exportable for external submission.</w:t>
            </w:r>
          </w:p>
        </w:tc>
        <w:tc>
          <w:tcPr>
            <w:tcW w:w="4320" w:type="dxa"/>
            <w:hideMark/>
          </w:tcPr>
          <w:p w:rsidRPr="00A640BE" w:rsidR="001269C9" w:rsidP="00E23D5B" w:rsidRDefault="001269C9" w14:paraId="436AF9D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Required federal, state, legislative, and internal reporting obligations will be confirmed during implementation. Vendors should plan to support federal reporting for grant programs (where applicable, including FFATA-style financial reports and program-performance reports), state legislative or executive reporting on grant activity, internal management reporting, and audit-support reporting. Reporting must be system-generated where possible, with the ability to export in standard formats (PDF, Excel, CSV, XML) for external submission where required. </w:t>
            </w:r>
          </w:p>
        </w:tc>
      </w:tr>
      <w:tr w:rsidRPr="00A640BE" w:rsidR="001269C9" w:rsidTr="000557C7" w14:paraId="4546E77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5231E59" w14:textId="77777777">
            <w:pPr>
              <w:jc w:val="center"/>
              <w:outlineLvl w:val="0"/>
              <w:rPr>
                <w:rFonts w:cs="Arial"/>
                <w:b w:val="0"/>
                <w:bCs w:val="0"/>
                <w:color w:val="000000"/>
                <w:sz w:val="14"/>
                <w:szCs w:val="14"/>
              </w:rPr>
            </w:pPr>
            <w:r w:rsidRPr="00A640BE">
              <w:rPr>
                <w:rFonts w:cs="Arial"/>
                <w:b w:val="0"/>
                <w:bCs w:val="0"/>
                <w:color w:val="000000"/>
                <w:sz w:val="14"/>
                <w:szCs w:val="14"/>
              </w:rPr>
              <w:t>Reporting</w:t>
            </w:r>
          </w:p>
        </w:tc>
        <w:tc>
          <w:tcPr>
            <w:tcW w:w="1080" w:type="dxa"/>
            <w:vAlign w:val="center"/>
            <w:hideMark/>
          </w:tcPr>
          <w:p w:rsidRPr="00A640BE" w:rsidR="001269C9" w:rsidP="000557C7" w:rsidRDefault="001269C9" w14:paraId="6F5020F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00D550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clarify expectations for ad hoc and customizable reporting, including who will create reports, whether report-building will be limited to administrators or available to business users, and whether NDE expects self-service dashboards, scheduled reports, or custom report development by the vendor.</w:t>
            </w:r>
          </w:p>
        </w:tc>
        <w:tc>
          <w:tcPr>
            <w:tcW w:w="4320" w:type="dxa"/>
            <w:hideMark/>
          </w:tcPr>
          <w:p w:rsidRPr="00A640BE" w:rsidR="001269C9" w:rsidP="00E23D5B" w:rsidRDefault="001269C9" w14:paraId="4A8401D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Vendors should propose a configurable reporting framework, plus a starter library of templates sutiable for grants management and possible ad-hoc reporting. </w:t>
            </w:r>
          </w:p>
        </w:tc>
      </w:tr>
      <w:tr w:rsidRPr="00A640BE" w:rsidR="001269C9" w:rsidTr="000557C7" w14:paraId="7E3ADC4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C2AF568" w14:textId="77777777">
            <w:pPr>
              <w:jc w:val="center"/>
              <w:outlineLvl w:val="0"/>
              <w:rPr>
                <w:rFonts w:cs="Arial"/>
                <w:b w:val="0"/>
                <w:bCs w:val="0"/>
                <w:color w:val="000000"/>
                <w:sz w:val="14"/>
                <w:szCs w:val="14"/>
              </w:rPr>
            </w:pPr>
            <w:r w:rsidRPr="00A640BE">
              <w:rPr>
                <w:rFonts w:cs="Arial"/>
                <w:b w:val="0"/>
                <w:bCs w:val="0"/>
                <w:color w:val="000000"/>
                <w:sz w:val="14"/>
                <w:szCs w:val="14"/>
              </w:rPr>
              <w:t>Migration</w:t>
            </w:r>
          </w:p>
        </w:tc>
        <w:tc>
          <w:tcPr>
            <w:tcW w:w="1080" w:type="dxa"/>
            <w:vAlign w:val="center"/>
            <w:hideMark/>
          </w:tcPr>
          <w:p w:rsidRPr="00A640BE" w:rsidR="001269C9" w:rsidP="000557C7" w:rsidRDefault="001269C9" w14:paraId="27157891"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DBF07B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describe NDE’s expectations for data cleansing, deduplication, transformation, validation, reconciliation, and business-owner review during migration, including which party will be responsible for correcting source data issues.</w:t>
            </w:r>
          </w:p>
        </w:tc>
        <w:tc>
          <w:tcPr>
            <w:tcW w:w="4320" w:type="dxa"/>
            <w:hideMark/>
          </w:tcPr>
          <w:p w:rsidRPr="00A640BE" w:rsidR="001269C9" w:rsidP="00E23D5B" w:rsidRDefault="001269C9" w14:paraId="2498352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awarded vendor will lead data cleansing, deduplication, transformation, validation, and reconciliation activities, with NDE providing business-owner review and approval. Responsibilities for addressing source data issues will be defined during implementation discovery.</w:t>
            </w:r>
          </w:p>
        </w:tc>
      </w:tr>
      <w:tr w:rsidRPr="00A640BE" w:rsidR="001269C9" w:rsidTr="000557C7" w14:paraId="6749CA4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21467E" w14:textId="77777777">
            <w:pPr>
              <w:jc w:val="center"/>
              <w:outlineLvl w:val="0"/>
              <w:rPr>
                <w:rFonts w:cs="Arial"/>
                <w:b w:val="0"/>
                <w:bCs w:val="0"/>
                <w:color w:val="000000"/>
                <w:sz w:val="14"/>
                <w:szCs w:val="14"/>
              </w:rPr>
            </w:pPr>
            <w:r w:rsidRPr="00A640BE">
              <w:rPr>
                <w:rFonts w:cs="Arial"/>
                <w:b w:val="0"/>
                <w:bCs w:val="0"/>
                <w:color w:val="000000"/>
                <w:sz w:val="14"/>
                <w:szCs w:val="14"/>
              </w:rPr>
              <w:t>Migration</w:t>
            </w:r>
          </w:p>
        </w:tc>
        <w:tc>
          <w:tcPr>
            <w:tcW w:w="1080" w:type="dxa"/>
            <w:vAlign w:val="center"/>
            <w:hideMark/>
          </w:tcPr>
          <w:p w:rsidRPr="00A640BE" w:rsidR="001269C9" w:rsidP="000557C7" w:rsidRDefault="001269C9" w14:paraId="1E9A1A5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18F0D81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identify whether attachments and document history must be migrated, including approximate attachment counts, file types, total storage volume, metadata requirements, version history requirements, and expected validation criteria for migrated documents.</w:t>
            </w:r>
          </w:p>
        </w:tc>
        <w:tc>
          <w:tcPr>
            <w:tcW w:w="4320" w:type="dxa"/>
            <w:hideMark/>
          </w:tcPr>
          <w:p w:rsidRPr="00A640BE" w:rsidR="001269C9" w:rsidP="00E23D5B" w:rsidRDefault="001269C9" w14:paraId="6A9EC07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 attachments and document history are expected to be included in migration. This includes associated metadata and linkages to related records, with any additional requirements for file types, version history, and validation criteria to be confirmed during implementation discovery.</w:t>
            </w:r>
          </w:p>
        </w:tc>
      </w:tr>
      <w:tr w:rsidRPr="00A640BE" w:rsidR="001269C9" w:rsidTr="000557C7" w14:paraId="50A9496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4E2D39A" w14:textId="77777777">
            <w:pPr>
              <w:jc w:val="center"/>
              <w:outlineLvl w:val="0"/>
              <w:rPr>
                <w:rFonts w:cs="Arial"/>
                <w:b w:val="0"/>
                <w:bCs w:val="0"/>
                <w:color w:val="000000"/>
                <w:sz w:val="14"/>
                <w:szCs w:val="14"/>
              </w:rPr>
            </w:pPr>
            <w:r w:rsidRPr="00A640BE">
              <w:rPr>
                <w:rFonts w:cs="Arial"/>
                <w:b w:val="0"/>
                <w:bCs w:val="0"/>
                <w:color w:val="000000"/>
                <w:sz w:val="14"/>
                <w:szCs w:val="14"/>
              </w:rPr>
              <w:t>Operations</w:t>
            </w:r>
          </w:p>
        </w:tc>
        <w:tc>
          <w:tcPr>
            <w:tcW w:w="1080" w:type="dxa"/>
            <w:vAlign w:val="center"/>
            <w:hideMark/>
          </w:tcPr>
          <w:p w:rsidRPr="00A640BE" w:rsidR="001269C9" w:rsidP="000557C7" w:rsidRDefault="001269C9" w14:paraId="5CDC767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10B8891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specify operational monitoring, backup, disaster recovery, business continuity, RTO, RPO, uptime, scheduled maintenance, incident notification, and post-incident reporting expectations for the GMS production environment.</w:t>
            </w:r>
          </w:p>
        </w:tc>
        <w:tc>
          <w:tcPr>
            <w:tcW w:w="4320" w:type="dxa"/>
            <w:hideMark/>
          </w:tcPr>
          <w:p w:rsidRPr="00A640BE" w:rsidR="001269C9" w:rsidP="00E23D5B" w:rsidRDefault="001269C9" w14:paraId="126F3DF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describe their approach to operational monitoring, backup, disaster recovery, business continuity, uptime, and incident management. Specific expectations, including service levels such as RTO and RPO, will be confirmed during implementation and contract finalization. For costing purposes, Uptime SLA: 99.9 Response time SLA: 95% of user requests answered within 3 seconds, RTO/RPO: 2 days/12 hrs, Support Response/Availabiity: Level 1: 4 hrs response time, M-F, Level 2 - 24 hrs response time, M-F, Level 3 72 hrs response time, M-F</w:t>
            </w:r>
          </w:p>
        </w:tc>
      </w:tr>
      <w:tr w:rsidRPr="00A640BE" w:rsidR="001269C9" w:rsidTr="000557C7" w14:paraId="783762B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971ED5B" w14:textId="77777777">
            <w:pPr>
              <w:jc w:val="center"/>
              <w:outlineLvl w:val="0"/>
              <w:rPr>
                <w:rFonts w:cs="Arial"/>
                <w:b w:val="0"/>
                <w:bCs w:val="0"/>
                <w:color w:val="000000"/>
                <w:sz w:val="14"/>
                <w:szCs w:val="14"/>
              </w:rPr>
            </w:pPr>
            <w:r w:rsidRPr="00A640BE">
              <w:rPr>
                <w:rFonts w:cs="Arial"/>
                <w:b w:val="0"/>
                <w:bCs w:val="0"/>
                <w:color w:val="000000"/>
                <w:sz w:val="14"/>
                <w:szCs w:val="14"/>
              </w:rPr>
              <w:t>User counts</w:t>
            </w:r>
          </w:p>
        </w:tc>
        <w:tc>
          <w:tcPr>
            <w:tcW w:w="1080" w:type="dxa"/>
            <w:vAlign w:val="center"/>
            <w:hideMark/>
          </w:tcPr>
          <w:p w:rsidRPr="00A640BE" w:rsidR="001269C9" w:rsidP="000557C7" w:rsidRDefault="001269C9" w14:paraId="72AB75F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6D9E15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estimated number of internal NDE users by role or function, including administrators, program staff, fiscal staff, reviewers/approvers, monitoring staff, reporting users, read-only users, and any other role expected to access the Grants Management System.</w:t>
            </w:r>
          </w:p>
        </w:tc>
        <w:tc>
          <w:tcPr>
            <w:tcW w:w="4320" w:type="dxa"/>
            <w:hideMark/>
          </w:tcPr>
          <w:p w:rsidRPr="00A640BE" w:rsidR="001269C9" w:rsidP="00E23D5B" w:rsidRDefault="001269C9" w14:paraId="5FA5D70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p>
        </w:tc>
      </w:tr>
      <w:tr w:rsidRPr="00A640BE" w:rsidR="001269C9" w:rsidTr="000557C7" w14:paraId="30606E4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FD2D647" w14:textId="77777777">
            <w:pPr>
              <w:jc w:val="center"/>
              <w:outlineLvl w:val="0"/>
              <w:rPr>
                <w:rFonts w:cs="Arial"/>
                <w:b w:val="0"/>
                <w:bCs w:val="0"/>
                <w:color w:val="000000"/>
                <w:sz w:val="14"/>
                <w:szCs w:val="14"/>
              </w:rPr>
            </w:pPr>
            <w:r w:rsidRPr="00A640BE">
              <w:rPr>
                <w:rFonts w:cs="Arial"/>
                <w:b w:val="0"/>
                <w:bCs w:val="0"/>
                <w:color w:val="000000"/>
                <w:sz w:val="14"/>
                <w:szCs w:val="14"/>
              </w:rPr>
              <w:t>User counts</w:t>
            </w:r>
          </w:p>
        </w:tc>
        <w:tc>
          <w:tcPr>
            <w:tcW w:w="1080" w:type="dxa"/>
            <w:vAlign w:val="center"/>
            <w:hideMark/>
          </w:tcPr>
          <w:p w:rsidRPr="00A640BE" w:rsidR="001269C9" w:rsidP="000557C7" w:rsidRDefault="001269C9" w14:paraId="56734CD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2058A9D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estimated number of external users, including grantees, subrecipients, applicant organizations, fiscal contacts, program contacts, auditors, or other non-NDE users who will require portal or system access.</w:t>
            </w:r>
          </w:p>
        </w:tc>
        <w:tc>
          <w:tcPr>
            <w:tcW w:w="4320" w:type="dxa"/>
            <w:hideMark/>
          </w:tcPr>
          <w:p w:rsidRPr="00A640BE" w:rsidR="001269C9" w:rsidP="00E23D5B" w:rsidRDefault="001269C9" w14:paraId="0478FBC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w:t>
            </w:r>
          </w:p>
        </w:tc>
      </w:tr>
      <w:tr w:rsidRPr="00A640BE" w:rsidR="001269C9" w:rsidTr="000557C7" w14:paraId="7CF2819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E73FB06" w14:textId="77777777">
            <w:pPr>
              <w:jc w:val="center"/>
              <w:outlineLvl w:val="0"/>
              <w:rPr>
                <w:rFonts w:cs="Arial"/>
                <w:b w:val="0"/>
                <w:bCs w:val="0"/>
                <w:color w:val="000000"/>
                <w:sz w:val="14"/>
                <w:szCs w:val="14"/>
              </w:rPr>
            </w:pPr>
            <w:r w:rsidRPr="00A640BE">
              <w:rPr>
                <w:rFonts w:cs="Arial"/>
                <w:b w:val="0"/>
                <w:bCs w:val="0"/>
                <w:color w:val="000000"/>
                <w:sz w:val="14"/>
                <w:szCs w:val="14"/>
              </w:rPr>
              <w:t>User counts</w:t>
            </w:r>
          </w:p>
        </w:tc>
        <w:tc>
          <w:tcPr>
            <w:tcW w:w="1080" w:type="dxa"/>
            <w:vAlign w:val="center"/>
            <w:hideMark/>
          </w:tcPr>
          <w:p w:rsidRPr="00A640BE" w:rsidR="001269C9" w:rsidP="000557C7" w:rsidRDefault="001269C9" w14:paraId="427215D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2DBC619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identify expected peak and average concurrent user volumes for both internal and external users, including any known seasonal peaks tied to application windows, reimbursement cycles, monitoring deadlines, or reporting periods.</w:t>
            </w:r>
          </w:p>
        </w:tc>
        <w:tc>
          <w:tcPr>
            <w:tcW w:w="4320" w:type="dxa"/>
            <w:hideMark/>
          </w:tcPr>
          <w:p w:rsidRPr="00A640BE" w:rsidR="001269C9" w:rsidP="00E23D5B" w:rsidRDefault="001269C9" w14:paraId="2EF80C0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Concurrent usage varies significantly based on the grant lifecycle.</w:t>
            </w:r>
            <w:r w:rsidRPr="00A640BE">
              <w:rPr>
                <w:rFonts w:cs="Arial"/>
                <w:color w:val="000000"/>
                <w:sz w:val="14"/>
                <w:szCs w:val="14"/>
              </w:rPr>
              <w:br/>
            </w:r>
            <w:r w:rsidRPr="00A640BE">
              <w:rPr>
                <w:rFonts w:cs="Arial"/>
                <w:color w:val="000000"/>
                <w:sz w:val="14"/>
                <w:szCs w:val="14"/>
              </w:rPr>
              <w:t>Peak system usage is expected during:</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Application open and close periods</w:t>
            </w:r>
            <w:r w:rsidRPr="00A640BE">
              <w:rPr>
                <w:rFonts w:cs="Arial"/>
                <w:color w:val="000000"/>
                <w:sz w:val="14"/>
                <w:szCs w:val="14"/>
              </w:rPr>
              <w:br/>
            </w:r>
            <w:r w:rsidRPr="00A640BE">
              <w:rPr>
                <w:rFonts w:cs="Arial"/>
                <w:color w:val="000000"/>
                <w:sz w:val="14"/>
                <w:szCs w:val="14"/>
              </w:rPr>
              <w:t>Reimbursement submission deadlines (e.g., month-end and quarter-end)</w:t>
            </w:r>
            <w:r w:rsidRPr="00A640BE">
              <w:rPr>
                <w:rFonts w:cs="Arial"/>
                <w:color w:val="000000"/>
                <w:sz w:val="14"/>
                <w:szCs w:val="14"/>
              </w:rPr>
              <w:br/>
            </w:r>
            <w:r w:rsidRPr="00A640BE">
              <w:rPr>
                <w:rFonts w:cs="Arial"/>
                <w:color w:val="000000"/>
                <w:sz w:val="14"/>
                <w:szCs w:val="14"/>
              </w:rPr>
              <w:t>Federal and programmatic reporting cycles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Rather than assuming a fixed concurrency rate, vendors should design for scalable performance that can accommodate surges in user activity during peak periods.</w:t>
            </w:r>
          </w:p>
        </w:tc>
      </w:tr>
      <w:tr w:rsidRPr="00A640BE" w:rsidR="001269C9" w:rsidTr="000557C7" w14:paraId="1903011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E638E1E" w14:textId="77777777">
            <w:pPr>
              <w:jc w:val="center"/>
              <w:rPr>
                <w:rFonts w:cs="Arial"/>
                <w:b w:val="0"/>
                <w:bCs w:val="0"/>
                <w:color w:val="000000"/>
                <w:sz w:val="14"/>
                <w:szCs w:val="14"/>
              </w:rPr>
            </w:pPr>
            <w:r w:rsidRPr="00A640BE">
              <w:rPr>
                <w:rFonts w:cs="Arial"/>
                <w:b w:val="0"/>
                <w:bCs w:val="0"/>
                <w:color w:val="000000"/>
                <w:sz w:val="14"/>
                <w:szCs w:val="14"/>
              </w:rPr>
              <w:t>Security</w:t>
            </w:r>
          </w:p>
        </w:tc>
        <w:tc>
          <w:tcPr>
            <w:tcW w:w="1080" w:type="dxa"/>
            <w:vAlign w:val="center"/>
            <w:hideMark/>
          </w:tcPr>
          <w:p w:rsidRPr="00A640BE" w:rsidR="001269C9" w:rsidP="000557C7" w:rsidRDefault="001269C9" w14:paraId="4C5021B0"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39294277"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specify all required hosting, cloud, security, and compliance standards for the GMS, including whether NDE requires FedRAMP, GovRAMP, StateRAMP, NIST 800-53, CJIS, IRS 1075, SOC 2, or any Nebraska-specific security framework or approval process.</w:t>
            </w:r>
          </w:p>
        </w:tc>
        <w:tc>
          <w:tcPr>
            <w:tcW w:w="4320" w:type="dxa"/>
            <w:hideMark/>
          </w:tcPr>
          <w:p w:rsidRPr="00A640BE" w:rsidR="001269C9" w:rsidP="00E23D5B" w:rsidRDefault="001269C9" w14:paraId="7EE7ADC9"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solution must comply with applicable industry standard security, privacy, and accessibility requirements. NDE does not mandate a specific certification framework as a condition of award. Additional hosting, cloud, security, and compliance requirements will be confirmed during implementation discovery and contract finalization.</w:t>
            </w:r>
          </w:p>
        </w:tc>
      </w:tr>
      <w:tr w:rsidRPr="00A640BE" w:rsidR="001269C9" w:rsidTr="000557C7" w14:paraId="48E74C1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34CA532" w14:textId="77777777">
            <w:pPr>
              <w:jc w:val="center"/>
              <w:outlineLvl w:val="0"/>
              <w:rPr>
                <w:rFonts w:cs="Arial"/>
                <w:b w:val="0"/>
                <w:bCs w:val="0"/>
                <w:color w:val="333333"/>
                <w:sz w:val="14"/>
                <w:szCs w:val="14"/>
              </w:rPr>
            </w:pPr>
            <w:r w:rsidRPr="00A640BE">
              <w:rPr>
                <w:rFonts w:cs="Arial"/>
                <w:b w:val="0"/>
                <w:bCs w:val="0"/>
                <w:color w:val="333333"/>
                <w:sz w:val="14"/>
                <w:szCs w:val="14"/>
              </w:rPr>
              <w:t>Section I.P — Evaluation of Solicitation Responses</w:t>
            </w:r>
          </w:p>
        </w:tc>
        <w:tc>
          <w:tcPr>
            <w:tcW w:w="1080" w:type="dxa"/>
            <w:vAlign w:val="center"/>
            <w:hideMark/>
          </w:tcPr>
          <w:p w:rsidRPr="00A640BE" w:rsidR="001269C9" w:rsidP="000557C7" w:rsidRDefault="001269C9" w14:paraId="4E6A359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333333"/>
                <w:sz w:val="14"/>
                <w:szCs w:val="14"/>
              </w:rPr>
            </w:pPr>
            <w:r w:rsidRPr="00A640BE">
              <w:rPr>
                <w:rFonts w:cs="Arial"/>
                <w:color w:val="333333"/>
                <w:sz w:val="14"/>
                <w:szCs w:val="14"/>
              </w:rPr>
              <w:t>15</w:t>
            </w:r>
          </w:p>
        </w:tc>
        <w:tc>
          <w:tcPr>
            <w:tcW w:w="4320" w:type="dxa"/>
            <w:hideMark/>
          </w:tcPr>
          <w:p w:rsidRPr="00A640BE" w:rsidR="001269C9" w:rsidP="00E23D5B" w:rsidRDefault="001269C9" w14:paraId="5B96FE8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333333"/>
                <w:sz w:val="14"/>
                <w:szCs w:val="14"/>
              </w:rPr>
            </w:pPr>
            <w:r w:rsidRPr="00A640BE">
              <w:rPr>
                <w:rFonts w:cs="Arial"/>
                <w:color w:val="333333"/>
                <w:sz w:val="14"/>
                <w:szCs w:val="14"/>
              </w:rPr>
              <w:t>Q1. The RFP states that 'each evaluation category will have a maximum point potential' but does not disclose the point values or relative weights assigned to each category. What is the maximum point value assigned to each evaluation category: Corporate Overview, Technical Response, Cost Sheet, and Vendor Demonstration?</w:t>
            </w:r>
          </w:p>
        </w:tc>
        <w:tc>
          <w:tcPr>
            <w:tcW w:w="4320" w:type="dxa"/>
            <w:hideMark/>
          </w:tcPr>
          <w:p w:rsidRPr="00A640BE" w:rsidR="001269C9" w:rsidP="00E23D5B" w:rsidRDefault="001269C9" w14:paraId="4AAF79F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351E724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5F6AF1" w14:textId="77777777">
            <w:pPr>
              <w:jc w:val="center"/>
              <w:outlineLvl w:val="0"/>
              <w:rPr>
                <w:rFonts w:cs="Arial"/>
                <w:b w:val="0"/>
                <w:bCs w:val="0"/>
                <w:color w:val="000000"/>
                <w:sz w:val="14"/>
                <w:szCs w:val="14"/>
              </w:rPr>
            </w:pPr>
            <w:r w:rsidRPr="00A640BE">
              <w:rPr>
                <w:rFonts w:cs="Arial"/>
                <w:b w:val="0"/>
                <w:bCs w:val="0"/>
                <w:color w:val="000000"/>
                <w:sz w:val="14"/>
                <w:szCs w:val="14"/>
              </w:rPr>
              <w:t>Security</w:t>
            </w:r>
          </w:p>
        </w:tc>
        <w:tc>
          <w:tcPr>
            <w:tcW w:w="1080" w:type="dxa"/>
            <w:vAlign w:val="center"/>
            <w:hideMark/>
          </w:tcPr>
          <w:p w:rsidRPr="00A640BE" w:rsidR="001269C9" w:rsidP="000557C7" w:rsidRDefault="001269C9" w14:paraId="2396962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630B916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identify the required identity and access management approach, including whether the GMS must integrate with an existing NDE or State identity provider, support SSO, MFA, role-based access, delegated administration, external user authentication, or identity proofing.</w:t>
            </w:r>
          </w:p>
        </w:tc>
        <w:tc>
          <w:tcPr>
            <w:tcW w:w="4320" w:type="dxa"/>
            <w:hideMark/>
          </w:tcPr>
          <w:p w:rsidRPr="00A640BE" w:rsidR="001269C9" w:rsidP="00E23D5B" w:rsidRDefault="001269C9" w14:paraId="4DD6664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GMS must integrate with an existing NDE or State identity provider and support single sign-on using standard protocols. The solution must also support role-based access, multi-factor authentication, and secure external access. Additional requirements will be confirmed during implementation discovery.</w:t>
            </w:r>
          </w:p>
        </w:tc>
      </w:tr>
      <w:tr w:rsidRPr="00A640BE" w:rsidR="001269C9" w:rsidTr="000557C7" w14:paraId="5A8C457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14033C" w14:textId="77777777">
            <w:pPr>
              <w:jc w:val="center"/>
              <w:outlineLvl w:val="0"/>
              <w:rPr>
                <w:rFonts w:cs="Arial"/>
                <w:b w:val="0"/>
                <w:bCs w:val="0"/>
                <w:color w:val="000000"/>
                <w:sz w:val="14"/>
                <w:szCs w:val="14"/>
              </w:rPr>
            </w:pPr>
            <w:r w:rsidRPr="00A640BE">
              <w:rPr>
                <w:rFonts w:cs="Arial"/>
                <w:b w:val="0"/>
                <w:bCs w:val="0"/>
                <w:color w:val="000000"/>
                <w:sz w:val="14"/>
                <w:szCs w:val="14"/>
              </w:rPr>
              <w:t>Section II.T — Retainage</w:t>
            </w:r>
          </w:p>
        </w:tc>
        <w:tc>
          <w:tcPr>
            <w:tcW w:w="1080" w:type="dxa"/>
            <w:vAlign w:val="center"/>
            <w:hideMark/>
          </w:tcPr>
          <w:p w:rsidRPr="00A640BE" w:rsidR="001269C9" w:rsidP="000557C7" w:rsidRDefault="001269C9" w14:paraId="56CCFA0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23</w:t>
            </w:r>
          </w:p>
        </w:tc>
        <w:tc>
          <w:tcPr>
            <w:tcW w:w="4320" w:type="dxa"/>
            <w:hideMark/>
          </w:tcPr>
          <w:p w:rsidRPr="00A640BE" w:rsidR="001269C9" w:rsidP="00E23D5B" w:rsidRDefault="001269C9" w14:paraId="10A0A14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Q8. Section II.T states that NDE will withhold 10% retainage from 'each payment due' until 'successful completion of the project.' For cloud-hosted SaaS solutions, does the 10% retainage apply to recurring subscription fees (annual or monthly license charges) throughout the contract term, or only to one-time implementation and professional services deliverables? How does NDE define 'successful completion of the project' for a multi-year SaaS engagement, and when would withheld retainage be released?</w:t>
            </w:r>
          </w:p>
        </w:tc>
        <w:tc>
          <w:tcPr>
            <w:tcW w:w="4320" w:type="dxa"/>
            <w:hideMark/>
          </w:tcPr>
          <w:p w:rsidRPr="00A640BE" w:rsidR="001269C9" w:rsidP="00E23D5B" w:rsidRDefault="001269C9" w14:paraId="7D59011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Retainage will be negotiated at the time of contracting.</w:t>
            </w:r>
          </w:p>
        </w:tc>
      </w:tr>
      <w:tr w:rsidRPr="00A640BE" w:rsidR="001269C9" w:rsidTr="000557C7" w14:paraId="6ACA567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252E723" w14:textId="77777777">
            <w:pPr>
              <w:jc w:val="center"/>
              <w:outlineLvl w:val="0"/>
              <w:rPr>
                <w:rFonts w:cs="Arial"/>
                <w:b w:val="0"/>
                <w:bCs w:val="0"/>
                <w:color w:val="000000"/>
                <w:sz w:val="14"/>
                <w:szCs w:val="14"/>
              </w:rPr>
            </w:pPr>
            <w:r w:rsidRPr="00A640BE">
              <w:rPr>
                <w:rFonts w:cs="Arial"/>
                <w:b w:val="0"/>
                <w:bCs w:val="0"/>
                <w:color w:val="000000"/>
                <w:sz w:val="14"/>
                <w:szCs w:val="14"/>
              </w:rPr>
              <w:t>Security</w:t>
            </w:r>
          </w:p>
        </w:tc>
        <w:tc>
          <w:tcPr>
            <w:tcW w:w="1080" w:type="dxa"/>
            <w:vAlign w:val="center"/>
            <w:hideMark/>
          </w:tcPr>
          <w:p w:rsidRPr="00A640BE" w:rsidR="001269C9" w:rsidP="000557C7" w:rsidRDefault="001269C9" w14:paraId="517A06E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1688A7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describe NDE’s expected security review and authorization process, including required artifacts, penetration testing, vulnerability scanning, security questionnaires, architecture review, data classification review, and timing relative to contract award and go-live.</w:t>
            </w:r>
          </w:p>
        </w:tc>
        <w:tc>
          <w:tcPr>
            <w:tcW w:w="4320" w:type="dxa"/>
            <w:hideMark/>
          </w:tcPr>
          <w:p w:rsidRPr="00A640BE" w:rsidR="001269C9" w:rsidP="00E23D5B" w:rsidRDefault="001269C9" w14:paraId="3293CA7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NDE’s security review will include evaluation of vendor security documentation and policies, architecture, data classification, and vulnerability and penetration testing results. Specific artifacts and timing will be confirmed during contracting and implementation.</w:t>
            </w:r>
          </w:p>
        </w:tc>
      </w:tr>
      <w:tr w:rsidRPr="00A640BE" w:rsidR="001269C9" w:rsidTr="000557C7" w14:paraId="43BF9F8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F65333B"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186B4A4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670C882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Q5. Section V.B identifies the current environment as Microsoft SQL Server 2022. Will NDE provide vendors with a data dictionary, entity-relationship diagram, or a sample data export from the current MTW GMS to support accurate migration scoping and cost estimation during the proposal process?</w:t>
            </w:r>
          </w:p>
        </w:tc>
        <w:tc>
          <w:tcPr>
            <w:tcW w:w="4320" w:type="dxa"/>
            <w:hideMark/>
          </w:tcPr>
          <w:p w:rsidRPr="00A640BE" w:rsidR="001269C9" w:rsidP="00E23D5B" w:rsidRDefault="001269C9" w14:paraId="66CF8F76"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Data dictionaries, entity-relationship diagrams, and sample data exports are not available during the proposal period. These materials will be provided to the awarded vendor during implementation discovery to support migration planning.</w:t>
            </w:r>
          </w:p>
        </w:tc>
      </w:tr>
      <w:tr w:rsidRPr="00A640BE" w:rsidR="001269C9" w:rsidTr="000557C7" w14:paraId="6D7154D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957A29C" w14:textId="77777777">
            <w:pPr>
              <w:jc w:val="center"/>
              <w:outlineLvl w:val="0"/>
              <w:rPr>
                <w:rFonts w:cs="Arial"/>
                <w:b w:val="0"/>
                <w:bCs w:val="0"/>
                <w:color w:val="000000"/>
                <w:sz w:val="14"/>
                <w:szCs w:val="14"/>
              </w:rPr>
            </w:pPr>
            <w:r w:rsidRPr="00A640BE">
              <w:rPr>
                <w:rFonts w:cs="Arial"/>
                <w:b w:val="0"/>
                <w:bCs w:val="0"/>
                <w:color w:val="000000"/>
                <w:sz w:val="14"/>
                <w:szCs w:val="14"/>
              </w:rPr>
              <w:t>Section I.C — Schedule</w:t>
            </w:r>
            <w:r w:rsidRPr="00A640BE">
              <w:rPr>
                <w:rFonts w:cs="Arial"/>
                <w:b w:val="0"/>
                <w:bCs w:val="0"/>
                <w:color w:val="000000"/>
                <w:sz w:val="14"/>
                <w:szCs w:val="14"/>
              </w:rPr>
              <w:br/>
            </w:r>
            <w:r w:rsidRPr="00A640BE">
              <w:rPr>
                <w:rFonts w:cs="Arial"/>
                <w:b w:val="0"/>
                <w:bCs w:val="0"/>
                <w:color w:val="000000"/>
                <w:sz w:val="14"/>
                <w:szCs w:val="14"/>
              </w:rPr>
              <w:t>of Events</w:t>
            </w:r>
          </w:p>
        </w:tc>
        <w:tc>
          <w:tcPr>
            <w:tcW w:w="1080" w:type="dxa"/>
            <w:vAlign w:val="center"/>
            <w:hideMark/>
          </w:tcPr>
          <w:p w:rsidRPr="00A640BE" w:rsidR="001269C9" w:rsidP="000557C7" w:rsidRDefault="001269C9" w14:paraId="220606B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12</w:t>
            </w:r>
          </w:p>
        </w:tc>
        <w:tc>
          <w:tcPr>
            <w:tcW w:w="4320" w:type="dxa"/>
            <w:hideMark/>
          </w:tcPr>
          <w:p w:rsidRPr="00A640BE" w:rsidR="001269C9" w:rsidP="00E23D5B" w:rsidRDefault="001269C9" w14:paraId="5C3CCF0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Q13. The Schedule of Events lists the Vendor Start Date as 'November 1, 2026 – July 1,</w:t>
            </w:r>
            <w:r w:rsidRPr="00A640BE">
              <w:rPr>
                <w:rFonts w:cs="Arial"/>
                <w:color w:val="000000"/>
                <w:sz w:val="14"/>
                <w:szCs w:val="14"/>
              </w:rPr>
              <w:br/>
            </w:r>
            <w:r w:rsidRPr="00A640BE">
              <w:rPr>
                <w:rFonts w:cs="Arial"/>
                <w:color w:val="000000"/>
                <w:sz w:val="14"/>
                <w:szCs w:val="14"/>
              </w:rPr>
              <w:t>2027,' an eight-month range. When does the vendor's performance period and contractual go-live obligation officially begin? Is November 1, 2026 the intended start of billable work, or does the performance period begin at contract award on September 30, 2026?</w:t>
            </w:r>
          </w:p>
        </w:tc>
        <w:tc>
          <w:tcPr>
            <w:tcW w:w="4320" w:type="dxa"/>
            <w:hideMark/>
          </w:tcPr>
          <w:p w:rsidRPr="00A640BE" w:rsidR="001269C9" w:rsidP="00E23D5B" w:rsidRDefault="001269C9" w14:paraId="23E042D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Exact contract terms related to start date will be negotiated with the awarded vendor.</w:t>
            </w:r>
          </w:p>
        </w:tc>
      </w:tr>
      <w:tr w:rsidRPr="00A640BE" w:rsidR="001269C9" w:rsidTr="000557C7" w14:paraId="744417F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FD0F6C1"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(Integration and Data Exchange)</w:t>
            </w:r>
          </w:p>
        </w:tc>
        <w:tc>
          <w:tcPr>
            <w:tcW w:w="1080" w:type="dxa"/>
            <w:vAlign w:val="center"/>
            <w:hideMark/>
          </w:tcPr>
          <w:p w:rsidRPr="00A640BE" w:rsidR="001269C9" w:rsidP="000557C7" w:rsidRDefault="001269C9" w14:paraId="7E970F9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043D3C7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Q2. Section V.C states the system must 'provide APIs or other mechanisms for system interoperability, if available.' Is API-based integration a mandatory requirement or a preferred capability? What is the minimum acceptable mechanism for system interoperability?</w:t>
            </w:r>
          </w:p>
        </w:tc>
        <w:tc>
          <w:tcPr>
            <w:tcW w:w="4320" w:type="dxa"/>
            <w:hideMark/>
          </w:tcPr>
          <w:p w:rsidRPr="00A640BE" w:rsidR="001269C9" w:rsidP="00E23D5B" w:rsidRDefault="001269C9" w14:paraId="3C46695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Vendors should propose flexibility to support common integration patterns: REST/SOAP APIs, secure file exchange (SFTP), ETL/data warehouse loads, and identity/SSO integration. </w:t>
            </w:r>
          </w:p>
        </w:tc>
      </w:tr>
      <w:tr w:rsidRPr="00A640BE" w:rsidR="001269C9" w:rsidTr="000557C7" w14:paraId="224A524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357D450"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(Integration and Data Exchange)</w:t>
            </w:r>
          </w:p>
        </w:tc>
        <w:tc>
          <w:tcPr>
            <w:tcW w:w="1080" w:type="dxa"/>
            <w:vAlign w:val="center"/>
            <w:hideMark/>
          </w:tcPr>
          <w:p w:rsidRPr="00A640BE" w:rsidR="001269C9" w:rsidP="000557C7" w:rsidRDefault="001269C9" w14:paraId="0B78F7D4"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3AC82FB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Q3. Section V.C requires the GMS to 'support data integration with existing NDE financial systems and other relevant applications.' Which specific financial or ERP systems must the GMS integrate with at go-live? Please identify the system name, version, and the data elements or transactions that must flow between systems.</w:t>
            </w:r>
          </w:p>
        </w:tc>
        <w:tc>
          <w:tcPr>
            <w:tcW w:w="4320" w:type="dxa"/>
            <w:hideMark/>
          </w:tcPr>
          <w:p w:rsidRPr="00A640BE" w:rsidR="001269C9" w:rsidP="00E23D5B" w:rsidRDefault="001269C9" w14:paraId="2CDC80E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or ERP systems, including system names, versions, and required data exchanges, will be identified during implementation discovery. The GMS must support integration with NDE financial systems for relevant transactions, with detailed requirements confirmed during implementation.</w:t>
            </w:r>
          </w:p>
        </w:tc>
      </w:tr>
      <w:tr w:rsidRPr="00A640BE" w:rsidR="001269C9" w:rsidTr="000557C7" w14:paraId="3830829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4302ED"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(Reporting and Data Management)</w:t>
            </w:r>
          </w:p>
        </w:tc>
        <w:tc>
          <w:tcPr>
            <w:tcW w:w="1080" w:type="dxa"/>
            <w:vAlign w:val="center"/>
            <w:hideMark/>
          </w:tcPr>
          <w:p w:rsidRPr="00A640BE" w:rsidR="001269C9" w:rsidP="000557C7" w:rsidRDefault="001269C9" w14:paraId="5DD3FA1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82F175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Q6. Section V.C requires the vendor to 'provide standard reports for grant activity, financial status, compliance, and monitoring as directed by NDE.' Can NDE provide a list or catalog of the standard reports currently produced by the MTW GMS that must be replicated or replaced in the new system?</w:t>
            </w:r>
          </w:p>
        </w:tc>
        <w:tc>
          <w:tcPr>
            <w:tcW w:w="4320" w:type="dxa"/>
            <w:hideMark/>
          </w:tcPr>
          <w:p w:rsidRPr="00A640BE" w:rsidR="001269C9" w:rsidP="00E23D5B" w:rsidRDefault="001269C9" w14:paraId="319EE7D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Vendors should propose a configurable reporting framework, plus a starter library of templates sutiable for grants management and possible ad-hoc reporting. </w:t>
            </w:r>
          </w:p>
        </w:tc>
      </w:tr>
      <w:tr w:rsidRPr="00A640BE" w:rsidR="001269C9" w:rsidTr="000557C7" w14:paraId="66A30EF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80E94C7" w14:textId="77777777">
            <w:pPr>
              <w:jc w:val="center"/>
              <w:outlineLvl w:val="0"/>
              <w:rPr>
                <w:rFonts w:cs="Arial"/>
                <w:b w:val="0"/>
                <w:bCs w:val="0"/>
                <w:color w:val="000000"/>
                <w:sz w:val="14"/>
                <w:szCs w:val="14"/>
              </w:rPr>
            </w:pPr>
            <w:r w:rsidRPr="00A640BE">
              <w:rPr>
                <w:rFonts w:cs="Arial"/>
                <w:b w:val="0"/>
                <w:bCs w:val="0"/>
                <w:color w:val="000000"/>
                <w:sz w:val="14"/>
                <w:szCs w:val="14"/>
              </w:rPr>
              <w:t>Section II.T</w:t>
            </w:r>
          </w:p>
        </w:tc>
        <w:tc>
          <w:tcPr>
            <w:tcW w:w="1080" w:type="dxa"/>
            <w:vAlign w:val="center"/>
            <w:hideMark/>
          </w:tcPr>
          <w:p w:rsidRPr="00A640BE" w:rsidR="001269C9" w:rsidP="000557C7" w:rsidRDefault="001269C9" w14:paraId="226E596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E69A13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Retainage provision in Section II.T appears to be designed for construction contracts. As a SaaS vendor, OpenGov provides commercial-off-the-shelf software. Access is provided upfront and requires upfront annual subscription payments. Can NDE confirm this payment structure will not negatively impact the evaluation score?</w:t>
            </w:r>
          </w:p>
        </w:tc>
        <w:tc>
          <w:tcPr>
            <w:tcW w:w="4320" w:type="dxa"/>
            <w:hideMark/>
          </w:tcPr>
          <w:p w:rsidRPr="00A640BE" w:rsidR="001269C9" w:rsidP="00E23D5B" w:rsidRDefault="001269C9" w14:paraId="355A5CB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II.T, retainage applies to applicable contract deliverables. Application of retainage to SaaS subscription fees will be determined during contract negotiation and will not negatively impact evaluation.</w:t>
            </w:r>
          </w:p>
        </w:tc>
      </w:tr>
      <w:tr w:rsidRPr="00A640BE" w:rsidR="001269C9" w:rsidTr="000557C7" w14:paraId="18C682F5"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825F65" w14:textId="77777777">
            <w:pPr>
              <w:jc w:val="center"/>
              <w:outlineLvl w:val="0"/>
              <w:rPr>
                <w:rFonts w:cs="Arial"/>
                <w:b w:val="0"/>
                <w:bCs w:val="0"/>
                <w:color w:val="000000"/>
                <w:sz w:val="14"/>
                <w:szCs w:val="14"/>
              </w:rPr>
            </w:pPr>
            <w:r w:rsidRPr="00A640BE">
              <w:rPr>
                <w:rFonts w:cs="Arial"/>
                <w:b w:val="0"/>
                <w:bCs w:val="0"/>
                <w:color w:val="000000"/>
                <w:sz w:val="14"/>
                <w:szCs w:val="14"/>
              </w:rPr>
              <w:t>Section III.I —</w:t>
            </w:r>
            <w:r w:rsidRPr="00A640BE">
              <w:rPr>
                <w:rFonts w:cs="Arial"/>
                <w:b w:val="0"/>
                <w:bCs w:val="0"/>
                <w:color w:val="000000"/>
                <w:sz w:val="14"/>
                <w:szCs w:val="14"/>
              </w:rPr>
              <w:br/>
            </w:r>
            <w:r w:rsidRPr="00A640BE">
              <w:rPr>
                <w:rFonts w:cs="Arial"/>
                <w:b w:val="0"/>
                <w:bCs w:val="0"/>
                <w:color w:val="000000"/>
                <w:sz w:val="14"/>
                <w:szCs w:val="14"/>
              </w:rPr>
              <w:t>Ownership of</w:t>
            </w:r>
            <w:r w:rsidRPr="00A640BE">
              <w:rPr>
                <w:rFonts w:cs="Arial"/>
                <w:b w:val="0"/>
                <w:bCs w:val="0"/>
                <w:color w:val="000000"/>
                <w:sz w:val="14"/>
                <w:szCs w:val="14"/>
              </w:rPr>
              <w:br/>
            </w:r>
            <w:r w:rsidRPr="00A640BE">
              <w:rPr>
                <w:rFonts w:cs="Arial"/>
                <w:b w:val="0"/>
                <w:bCs w:val="0"/>
                <w:color w:val="000000"/>
                <w:sz w:val="14"/>
                <w:szCs w:val="14"/>
              </w:rPr>
              <w:t>Information and Data /</w:t>
            </w:r>
            <w:r w:rsidRPr="00A640BE">
              <w:rPr>
                <w:rFonts w:cs="Arial"/>
                <w:b w:val="0"/>
                <w:bCs w:val="0"/>
                <w:color w:val="000000"/>
                <w:sz w:val="14"/>
                <w:szCs w:val="14"/>
              </w:rPr>
              <w:br/>
            </w:r>
            <w:r w:rsidRPr="00A640BE">
              <w:rPr>
                <w:rFonts w:cs="Arial"/>
                <w:b w:val="0"/>
                <w:bCs w:val="0"/>
                <w:color w:val="000000"/>
                <w:sz w:val="14"/>
                <w:szCs w:val="14"/>
              </w:rPr>
              <w:t>Deliverables</w:t>
            </w:r>
          </w:p>
        </w:tc>
        <w:tc>
          <w:tcPr>
            <w:tcW w:w="1080" w:type="dxa"/>
            <w:vAlign w:val="center"/>
            <w:hideMark/>
          </w:tcPr>
          <w:p w:rsidRPr="00A640BE" w:rsidR="001269C9" w:rsidP="000557C7" w:rsidRDefault="001269C9" w14:paraId="5C925F9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26</w:t>
            </w:r>
          </w:p>
        </w:tc>
        <w:tc>
          <w:tcPr>
            <w:tcW w:w="4320" w:type="dxa"/>
            <w:hideMark/>
          </w:tcPr>
          <w:p w:rsidRPr="00A640BE" w:rsidR="001269C9" w:rsidP="00E23D5B" w:rsidRDefault="001269C9" w14:paraId="766ACD2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Q12. Section III.I states that 'NDE shall own and hold exclusive title to any deliverable</w:t>
            </w:r>
            <w:r w:rsidRPr="00A640BE">
              <w:rPr>
                <w:rFonts w:cs="Arial"/>
                <w:color w:val="000000"/>
                <w:sz w:val="14"/>
                <w:szCs w:val="14"/>
              </w:rPr>
              <w:br/>
            </w:r>
            <w:r w:rsidRPr="00A640BE">
              <w:rPr>
                <w:rFonts w:cs="Arial"/>
                <w:color w:val="000000"/>
                <w:sz w:val="14"/>
                <w:szCs w:val="14"/>
              </w:rPr>
              <w:t>developed as a result of this contract.' For cloud-hosted SaaS solutions, does this clause apply to NDE's data, custom configurations, and report outputs only — or does NDE intend to claim ownership of the underlying software platform itself? How does NDE intend to apply this clause to vendor-hosted SaaS products where the software is licensed rather than developed for NDE?</w:t>
            </w:r>
          </w:p>
        </w:tc>
        <w:tc>
          <w:tcPr>
            <w:tcW w:w="4320" w:type="dxa"/>
            <w:hideMark/>
          </w:tcPr>
          <w:p w:rsidRPr="00A640BE" w:rsidR="001269C9" w:rsidP="00E23D5B" w:rsidRDefault="001269C9" w14:paraId="7A4DE13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III.I, NDE’s ownership applies to NDE data and deliverables developed specifically for NDE, including configurations, workflows, and reports. This does not extend to a vendor’s underlying SaaS platform or pre-existing software. For SaaS solutions, NDE retains rights to its data and related outputs.</w:t>
            </w:r>
          </w:p>
        </w:tc>
      </w:tr>
      <w:tr w:rsidRPr="00A640BE" w:rsidR="001269C9" w:rsidTr="000557C7" w14:paraId="54806D5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29AA17C"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(Implementation and Migration)</w:t>
            </w:r>
          </w:p>
        </w:tc>
        <w:tc>
          <w:tcPr>
            <w:tcW w:w="1080" w:type="dxa"/>
            <w:vAlign w:val="center"/>
            <w:hideMark/>
          </w:tcPr>
          <w:p w:rsidRPr="00A640BE" w:rsidR="001269C9" w:rsidP="000557C7" w:rsidRDefault="001269C9" w14:paraId="5131D98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0072F4D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Q4. Section V.C requires the vendor to 'support migration of historical grant data, as applicable.' What specific historical data is in scope for migration from the current MTW GMS, and how many years of historical grant records are expected to be migrated? Are all grant programs and funding sources (federal, state, local, and private) included in the migration scope? What does 'as applicable' mean — who determines the scope of applicable data, and will that determination be made before or after contract award?</w:t>
            </w:r>
          </w:p>
        </w:tc>
        <w:tc>
          <w:tcPr>
            <w:tcW w:w="4320" w:type="dxa"/>
            <w:hideMark/>
          </w:tcPr>
          <w:p w:rsidRPr="00A640BE" w:rsidR="001269C9" w:rsidP="00E23D5B" w:rsidRDefault="001269C9" w14:paraId="552701E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Migration will include key data from the current GMS across applicable grant programs and funding sources. This will include active and recent data, along with a defined subset of historical records. The term “as applicable” means the specific scope, including years and data domains, will be determined in collaboration with the awarded vendor during implementation discovery.</w:t>
            </w:r>
          </w:p>
        </w:tc>
      </w:tr>
      <w:tr w:rsidRPr="00A640BE" w:rsidR="001269C9" w:rsidTr="000557C7" w14:paraId="419B712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DF02615" w14:textId="77777777">
            <w:pPr>
              <w:jc w:val="center"/>
              <w:outlineLvl w:val="0"/>
              <w:rPr>
                <w:rFonts w:cs="Arial"/>
                <w:b w:val="0"/>
                <w:bCs w:val="0"/>
                <w:color w:val="000000"/>
                <w:sz w:val="14"/>
                <w:szCs w:val="14"/>
              </w:rPr>
            </w:pPr>
            <w:r w:rsidRPr="00A640BE">
              <w:rPr>
                <w:rFonts w:cs="Arial"/>
                <w:b w:val="0"/>
                <w:bCs w:val="0"/>
                <w:color w:val="000000"/>
                <w:sz w:val="14"/>
                <w:szCs w:val="14"/>
              </w:rPr>
              <w:t>Section V.E — Evaluate Current Project Environment</w:t>
            </w:r>
          </w:p>
        </w:tc>
        <w:tc>
          <w:tcPr>
            <w:tcW w:w="1080" w:type="dxa"/>
            <w:vAlign w:val="center"/>
            <w:hideMark/>
          </w:tcPr>
          <w:p w:rsidRPr="00A640BE" w:rsidR="001269C9" w:rsidP="000557C7" w:rsidRDefault="001269C9" w14:paraId="60F1CE4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783E4D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Q10. Section V.E references approximately 20 existing grants and approximately 245 LEA subrecipients. How many total user accounts does NDE expect to provision at go-live — including both internal NDE staff users and external subrecipient/LEA portal contacts?</w:t>
            </w:r>
            <w:r w:rsidRPr="00A640BE">
              <w:rPr>
                <w:rFonts w:cs="Arial"/>
                <w:color w:val="000000"/>
                <w:sz w:val="14"/>
                <w:szCs w:val="14"/>
              </w:rPr>
              <w:br/>
            </w:r>
            <w:r w:rsidRPr="00A640BE">
              <w:rPr>
                <w:rFonts w:cs="Arial"/>
                <w:color w:val="000000"/>
                <w:sz w:val="14"/>
                <w:szCs w:val="14"/>
              </w:rPr>
              <w:t>Please distinguish between staff accounts requiring full administrative access and subrecipient accounts requiring limited portal access.</w:t>
            </w:r>
          </w:p>
        </w:tc>
        <w:tc>
          <w:tcPr>
            <w:tcW w:w="4320" w:type="dxa"/>
            <w:hideMark/>
          </w:tcPr>
          <w:p w:rsidRPr="00A640BE" w:rsidR="001269C9" w:rsidP="00E23D5B" w:rsidRDefault="001269C9" w14:paraId="59EF04E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71A574D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35196BB" w14:textId="77777777">
            <w:pPr>
              <w:jc w:val="center"/>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6C102D11"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39DDAAA"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How many users internal to your organization would require access to the system per month?</w:t>
            </w:r>
          </w:p>
        </w:tc>
        <w:tc>
          <w:tcPr>
            <w:tcW w:w="4320" w:type="dxa"/>
            <w:hideMark/>
          </w:tcPr>
          <w:p w:rsidRPr="00A640BE" w:rsidR="001269C9" w:rsidP="00E23D5B" w:rsidRDefault="001269C9" w14:paraId="19DA957C"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accessing the system on a regular basis (daily or weekly), with most program, fiscal, monitoring, and administrative staff using the system as a primary tool. A subset of leadership and read-only users may access less frequently. Final counts will be confirmed during implementation.</w:t>
            </w:r>
          </w:p>
        </w:tc>
      </w:tr>
      <w:tr w:rsidRPr="00A640BE" w:rsidR="001269C9" w:rsidTr="000557C7" w14:paraId="71F53F0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38017D2"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141ECAA7"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7C5129C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How many external users (applicants, reviewers) will access the system concurrently per month?</w:t>
            </w:r>
          </w:p>
        </w:tc>
        <w:tc>
          <w:tcPr>
            <w:tcW w:w="4320" w:type="dxa"/>
            <w:hideMark/>
          </w:tcPr>
          <w:p w:rsidRPr="00A640BE" w:rsidR="001269C9" w:rsidP="00E23D5B" w:rsidRDefault="001269C9" w14:paraId="50BCB19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Best practice: support organization-level delegated user administration so subrecipients manage their own users with NDE oversight.</w:t>
            </w:r>
          </w:p>
        </w:tc>
      </w:tr>
      <w:tr w:rsidRPr="00A640BE" w:rsidR="001269C9" w:rsidTr="000557C7" w14:paraId="778477D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87FB539" w14:textId="77777777">
            <w:pPr>
              <w:jc w:val="center"/>
              <w:outlineLvl w:val="0"/>
              <w:rPr>
                <w:rFonts w:cs="Arial"/>
                <w:b w:val="0"/>
                <w:bCs w:val="0"/>
                <w:color w:val="000000"/>
                <w:sz w:val="14"/>
                <w:szCs w:val="14"/>
              </w:rPr>
            </w:pPr>
            <w:r w:rsidRPr="00A640BE">
              <w:rPr>
                <w:rFonts w:cs="Arial"/>
                <w:b w:val="0"/>
                <w:bCs w:val="0"/>
                <w:color w:val="000000"/>
                <w:sz w:val="14"/>
                <w:szCs w:val="14"/>
              </w:rPr>
              <w:t>Section V Project Description and Scope of Work</w:t>
            </w:r>
          </w:p>
        </w:tc>
        <w:tc>
          <w:tcPr>
            <w:tcW w:w="1080" w:type="dxa"/>
            <w:vAlign w:val="center"/>
            <w:hideMark/>
          </w:tcPr>
          <w:p w:rsidRPr="00A640BE" w:rsidR="001269C9" w:rsidP="000557C7" w:rsidRDefault="001269C9" w14:paraId="0658493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35</w:t>
            </w:r>
          </w:p>
        </w:tc>
        <w:tc>
          <w:tcPr>
            <w:tcW w:w="4320" w:type="dxa"/>
            <w:hideMark/>
          </w:tcPr>
          <w:p w:rsidRPr="00A640BE" w:rsidR="001269C9" w:rsidP="00E23D5B" w:rsidRDefault="001269C9" w14:paraId="03FD7FF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Are any integrations required other than listed in Section V Project Description and Scope of Work? What is the level of integration i.e. transfer of data in real time between the Grants Management system and the external system as soon as a change occurs, or as batch updates at scheduled intervals where multiple records are grouped and transferred at once?</w:t>
            </w:r>
          </w:p>
        </w:tc>
        <w:tc>
          <w:tcPr>
            <w:tcW w:w="4320" w:type="dxa"/>
            <w:hideMark/>
          </w:tcPr>
          <w:p w:rsidRPr="00A640BE" w:rsidR="001269C9" w:rsidP="00E23D5B" w:rsidRDefault="001269C9" w14:paraId="2F2347C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All required integrations are described at a high level in the RFP. Additional integrations, if needed, will be confirmed during implementation discovery. The GMS should support both real-time and batch data exchange, with the appropriate approach determined based on system capabilities and business needs.</w:t>
            </w:r>
          </w:p>
        </w:tc>
      </w:tr>
      <w:tr w:rsidRPr="00A640BE" w:rsidR="001269C9" w:rsidTr="000557C7" w14:paraId="1CDC197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FF6BDA3" w14:textId="77777777">
            <w:pPr>
              <w:jc w:val="center"/>
              <w:rPr>
                <w:rFonts w:cs="Arial"/>
                <w:b w:val="0"/>
                <w:bCs w:val="0"/>
                <w:color w:val="000000"/>
                <w:sz w:val="14"/>
                <w:szCs w:val="14"/>
              </w:rPr>
            </w:pPr>
            <w:r w:rsidRPr="00A640BE">
              <w:rPr>
                <w:rFonts w:cs="Arial"/>
                <w:b w:val="0"/>
                <w:bCs w:val="0"/>
                <w:color w:val="000000"/>
                <w:sz w:val="14"/>
                <w:szCs w:val="14"/>
              </w:rPr>
              <w:t>Section V.C — Scope of Work (Security, Privacy, and Accessibility)</w:t>
            </w:r>
          </w:p>
        </w:tc>
        <w:tc>
          <w:tcPr>
            <w:tcW w:w="1080" w:type="dxa"/>
            <w:vAlign w:val="center"/>
            <w:hideMark/>
          </w:tcPr>
          <w:p w:rsidRPr="00A640BE" w:rsidR="001269C9" w:rsidP="000557C7" w:rsidRDefault="001269C9" w14:paraId="27D5EF28" w14:textId="77777777">
            <w:pPr>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5449C4F"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Q7. Section V.C requires the vendor to 'comply with industry-standard data security practices' without specifying a framework. Does NDE require a specific security attestation or certification as a condition of contract award or performance — for example, SOC 2 Type II, StateRAMP, or FedRAMP Tailored? If so, must it be provided with the proposal submission or post-award?</w:t>
            </w:r>
          </w:p>
        </w:tc>
        <w:tc>
          <w:tcPr>
            <w:tcW w:w="4320" w:type="dxa"/>
            <w:hideMark/>
          </w:tcPr>
          <w:p w:rsidRPr="00A640BE" w:rsidR="001269C9" w:rsidP="00E23D5B" w:rsidRDefault="001269C9" w14:paraId="442D672E"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require a specific security attestation or certification as a condition of award. Vendors should demonstrate alignment with industry-standard security practices and may provide relevant certifications as part of their proposal. Additional requirements and timing for submission will be confirmed during evaluation and implementation.</w:t>
            </w:r>
          </w:p>
        </w:tc>
      </w:tr>
      <w:tr w:rsidRPr="00A640BE" w:rsidR="001269C9" w:rsidTr="000557C7" w14:paraId="00A5C7A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2C8D3B3"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(Security, Privacy, and Accessibility)</w:t>
            </w:r>
          </w:p>
        </w:tc>
        <w:tc>
          <w:tcPr>
            <w:tcW w:w="1080" w:type="dxa"/>
            <w:vAlign w:val="center"/>
            <w:hideMark/>
          </w:tcPr>
          <w:p w:rsidRPr="00A640BE" w:rsidR="001269C9" w:rsidP="000557C7" w:rsidRDefault="001269C9" w14:paraId="2D6E5717"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D0FD7C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Q11. Does NDE require Single Sign-On (SSO) integration for staff-facing GMS access? If so, what identity provider is currently in use — for example, Active Directory, Azure Active Directory, or another identity management platform — and what authentication protocol is required (SAML 2.0, OIDC)?</w:t>
            </w:r>
          </w:p>
        </w:tc>
        <w:tc>
          <w:tcPr>
            <w:tcW w:w="4320" w:type="dxa"/>
            <w:hideMark/>
          </w:tcPr>
          <w:p w:rsidRPr="00A640BE" w:rsidR="001269C9" w:rsidP="00E23D5B" w:rsidRDefault="001269C9" w14:paraId="63D5157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Yes, the GMS must support single sign-on using the existing SSO provider. The solution should integrate with an existing State identity provider using standard protocols such as SAML 2.0 or OpenID Connect. Specific identity provider details will be confirmed during implementation discovery.</w:t>
            </w:r>
          </w:p>
        </w:tc>
      </w:tr>
      <w:tr w:rsidRPr="00A640BE" w:rsidR="001269C9" w:rsidTr="000557C7" w14:paraId="7D9E6945"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2E945CE"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7A27DE8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668FEB2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identify the primary financial system(s) with which the GMS is expected to integrate (e.g., ERP, accounting, or payment platforms), and the preferred integration method (API, file exchange, etc.)?</w:t>
            </w:r>
          </w:p>
        </w:tc>
        <w:tc>
          <w:tcPr>
            <w:tcW w:w="4320" w:type="dxa"/>
            <w:hideMark/>
          </w:tcPr>
          <w:p w:rsidRPr="00A640BE" w:rsidR="001269C9" w:rsidP="00E23D5B" w:rsidRDefault="001269C9" w14:paraId="3A3E285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system(s) will be identified during implementation discovery. The GMS must support integration with NDE financial systems using standard methods, with preferred approaches determined during implementation.</w:t>
            </w:r>
          </w:p>
        </w:tc>
      </w:tr>
      <w:tr w:rsidRPr="00A640BE" w:rsidR="001269C9" w:rsidTr="000557C7" w14:paraId="491FE17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13969D6"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 (Subrecipient and Grantee Management)</w:t>
            </w:r>
          </w:p>
        </w:tc>
        <w:tc>
          <w:tcPr>
            <w:tcW w:w="1080" w:type="dxa"/>
            <w:vAlign w:val="center"/>
            <w:hideMark/>
          </w:tcPr>
          <w:p w:rsidRPr="00A640BE" w:rsidR="001269C9" w:rsidP="000557C7" w:rsidRDefault="001269C9" w14:paraId="529E14A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158A2ED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Q9. Section V.C requires the system to 'capture required compliance information (e.g., UEI, SAM status, assurances).' Does NDE require the GMS to integrate directly with SAM.gov via API for automated UEI entity verification and SAM status checks, or is manual entry and documentation of SAM status by NDE staff or subrecipients sufficient?</w:t>
            </w:r>
          </w:p>
        </w:tc>
        <w:tc>
          <w:tcPr>
            <w:tcW w:w="4320" w:type="dxa"/>
            <w:hideMark/>
          </w:tcPr>
          <w:p w:rsidRPr="00A640BE" w:rsidR="001269C9" w:rsidP="00E23D5B" w:rsidRDefault="001269C9" w14:paraId="7132E8F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GMS must support capture of UEI (Unique Entity Identifier), a federal identifier assigned to organizations doing business with the U.S. government, and SAM status information. Integration with SAM.gov via API is desired. Vendors may propose automated integration capabilities.</w:t>
            </w:r>
          </w:p>
        </w:tc>
      </w:tr>
      <w:tr w:rsidRPr="00A640BE" w:rsidR="001269C9" w:rsidTr="000557C7" w14:paraId="411811F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719396A"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4DBC97A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571212E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NDE expecting the vendor to provide direct help desk support to external subrecipients, or support limited to NDE staff only?</w:t>
            </w:r>
          </w:p>
        </w:tc>
        <w:tc>
          <w:tcPr>
            <w:tcW w:w="4320" w:type="dxa"/>
            <w:hideMark/>
          </w:tcPr>
          <w:p w:rsidRPr="00A640BE" w:rsidR="001269C9" w:rsidP="00E23D5B" w:rsidRDefault="001269C9" w14:paraId="6B6C9EE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Support limited to NDE staff only. </w:t>
            </w:r>
          </w:p>
        </w:tc>
      </w:tr>
      <w:tr w:rsidRPr="00A640BE" w:rsidR="001269C9" w:rsidTr="000557C7" w14:paraId="2831AF7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3758CFD"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5FAEAD76"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4B4162C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confirm whether the State envisions the Grants Management System solely supporting reimbursement workflows and payment tracking, with actual fund disbursement remaining in NDE’s financial systems, or whether any vendor facilitated payment execution is contemplated. Or, if actual fund disbursement is expected to be executed exclusively through NDE’s existing financial systems.</w:t>
            </w:r>
          </w:p>
        </w:tc>
        <w:tc>
          <w:tcPr>
            <w:tcW w:w="4320" w:type="dxa"/>
            <w:hideMark/>
          </w:tcPr>
          <w:p w:rsidRPr="00A640BE" w:rsidR="001269C9" w:rsidP="00E23D5B" w:rsidRDefault="001269C9" w14:paraId="26766C9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GMS is expected to support reimbursement workflows and payment tracking, with actual fund disbursement executed through NDE’s existing financial systems. Vendor-facilitated payment execution is not required but may be proposed as an option.</w:t>
            </w:r>
          </w:p>
        </w:tc>
      </w:tr>
      <w:tr w:rsidRPr="00A640BE" w:rsidR="001269C9" w:rsidTr="000557C7" w14:paraId="25CF812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524EEFA"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44F0ADA2" w14:textId="77777777">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6041FE42"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clarify whether the proposed GMS will be considered the system of record for grant data, or whether it must remain subordinate to existing NDE financial or programmatic systems.</w:t>
            </w:r>
          </w:p>
        </w:tc>
        <w:tc>
          <w:tcPr>
            <w:tcW w:w="4320" w:type="dxa"/>
            <w:hideMark/>
          </w:tcPr>
          <w:p w:rsidRPr="00A640BE" w:rsidR="001269C9" w:rsidP="00E23D5B" w:rsidRDefault="001269C9" w14:paraId="5EC42515"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GMS is expected to serve as the system of record for grant management data and processes. NDE’s financial systems will remain the system of record for financial transactions and payment execution.</w:t>
            </w:r>
          </w:p>
        </w:tc>
      </w:tr>
      <w:tr w:rsidRPr="00A640BE" w:rsidR="001269C9" w:rsidTr="000557C7" w14:paraId="2FA65C1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49B806E"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7C9AB0B5"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557A0B2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Did NDE utilize any vendor / Subject Matter Expert (SME) consultants in defining the sought-after functionality and/or scope of work enumerated in the RFP?  If yes, please provide the name of the vendor/consultant.</w:t>
            </w:r>
          </w:p>
        </w:tc>
        <w:tc>
          <w:tcPr>
            <w:tcW w:w="4320" w:type="dxa"/>
            <w:hideMark/>
          </w:tcPr>
          <w:p w:rsidRPr="00A640BE" w:rsidR="001269C9" w:rsidP="00E23D5B" w:rsidRDefault="001269C9" w14:paraId="460B040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No</w:t>
            </w:r>
          </w:p>
        </w:tc>
      </w:tr>
      <w:tr w:rsidRPr="00A640BE" w:rsidR="001269C9" w:rsidTr="000557C7" w14:paraId="76899C9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C28504D" w14:textId="77777777">
            <w:pPr>
              <w:jc w:val="center"/>
              <w:outlineLvl w:val="0"/>
              <w:rPr>
                <w:rFonts w:cs="Arial"/>
                <w:b w:val="0"/>
                <w:bCs w:val="0"/>
                <w:color w:val="000000"/>
                <w:sz w:val="14"/>
                <w:szCs w:val="14"/>
              </w:rPr>
            </w:pPr>
            <w:r w:rsidRPr="00A640BE">
              <w:rPr>
                <w:rFonts w:cs="Arial"/>
                <w:b w:val="0"/>
                <w:bCs w:val="0"/>
                <w:color w:val="000000"/>
                <w:sz w:val="14"/>
                <w:szCs w:val="14"/>
              </w:rPr>
              <w:t>Section E. Secretary of State/Tax Commissioner Registration Requirements</w:t>
            </w:r>
          </w:p>
        </w:tc>
        <w:tc>
          <w:tcPr>
            <w:tcW w:w="1080" w:type="dxa"/>
            <w:vAlign w:val="center"/>
            <w:hideMark/>
          </w:tcPr>
          <w:p w:rsidRPr="00A640BE" w:rsidR="001269C9" w:rsidP="000557C7" w:rsidRDefault="001269C9" w14:paraId="519D614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13</w:t>
            </w:r>
          </w:p>
        </w:tc>
        <w:tc>
          <w:tcPr>
            <w:tcW w:w="4320" w:type="dxa"/>
            <w:hideMark/>
          </w:tcPr>
          <w:p w:rsidRPr="00A640BE" w:rsidR="001269C9" w:rsidP="00E23D5B" w:rsidRDefault="001269C9" w14:paraId="1DAAC42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If the vendor is considered a foreign corporation, are they required to be registered with the Nebraska Secretary of State prior at proposal submission or prior to award?</w:t>
            </w:r>
          </w:p>
        </w:tc>
        <w:tc>
          <w:tcPr>
            <w:tcW w:w="4320" w:type="dxa"/>
            <w:hideMark/>
          </w:tcPr>
          <w:p w:rsidRPr="00A640BE" w:rsidR="001269C9" w:rsidP="00E23D5B" w:rsidRDefault="001269C9" w14:paraId="3B34E03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All bidders must be authorized to conduct business in the State of Nebraska and comply with the Secretary of State.  Proof of compliance will be required prior to contract execution for the bidder selected.</w:t>
            </w:r>
          </w:p>
        </w:tc>
      </w:tr>
      <w:tr w:rsidRPr="00A640BE" w:rsidR="001269C9" w:rsidTr="000557C7" w14:paraId="0D76622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48BF5F" w14:textId="77777777">
            <w:pPr>
              <w:jc w:val="center"/>
              <w:outlineLvl w:val="0"/>
              <w:rPr>
                <w:rFonts w:cs="Arial"/>
                <w:b w:val="0"/>
                <w:bCs w:val="0"/>
                <w:color w:val="000000"/>
                <w:sz w:val="14"/>
                <w:szCs w:val="14"/>
              </w:rPr>
            </w:pPr>
            <w:r w:rsidRPr="00A640BE">
              <w:rPr>
                <w:rFonts w:cs="Arial"/>
                <w:b w:val="0"/>
                <w:bCs w:val="0"/>
                <w:color w:val="000000"/>
                <w:sz w:val="14"/>
                <w:szCs w:val="14"/>
              </w:rPr>
              <w:t>Section I.H – Submission of Solicitation Responses</w:t>
            </w:r>
          </w:p>
        </w:tc>
        <w:tc>
          <w:tcPr>
            <w:tcW w:w="1080" w:type="dxa"/>
            <w:vAlign w:val="center"/>
            <w:hideMark/>
          </w:tcPr>
          <w:p w:rsidRPr="00A640BE" w:rsidR="001269C9" w:rsidP="000557C7" w:rsidRDefault="001269C9" w14:paraId="39E25EA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13-</w:t>
            </w:r>
            <w:r w:rsidRPr="00A640BE">
              <w:rPr>
                <w:rFonts w:cs="Arial"/>
                <w:color w:val="000000"/>
                <w:sz w:val="14"/>
                <w:szCs w:val="14"/>
              </w:rPr>
              <w:br/>
            </w:r>
            <w:r w:rsidRPr="00A640BE">
              <w:rPr>
                <w:rFonts w:cs="Arial"/>
                <w:color w:val="000000"/>
                <w:sz w:val="14"/>
                <w:szCs w:val="14"/>
              </w:rPr>
              <w:t>14</w:t>
            </w:r>
          </w:p>
        </w:tc>
        <w:tc>
          <w:tcPr>
            <w:tcW w:w="4320" w:type="dxa"/>
            <w:hideMark/>
          </w:tcPr>
          <w:p w:rsidRPr="00A640BE" w:rsidR="001269C9" w:rsidP="00E23D5B" w:rsidRDefault="001269C9" w14:paraId="3C56F16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Are there any file size limits for submitting a response via email?</w:t>
            </w:r>
          </w:p>
        </w:tc>
        <w:tc>
          <w:tcPr>
            <w:tcW w:w="4320" w:type="dxa"/>
            <w:hideMark/>
          </w:tcPr>
          <w:p w:rsidRPr="00A640BE" w:rsidR="001269C9" w:rsidP="00E23D5B" w:rsidRDefault="001269C9" w14:paraId="6E78057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file-size limits for email submission are governed by NDE's mail-system limits, which are typically in the 25–35 MB range per email. Per Section I.H, vendors should plan to keep individual emails within standard limits and use multiple emails with sequential numbering (e.g., '1 of 3') if necessary. Best practice: compress attachments where practical, split large submissions into multiple emails clearly labeled, and confirm receipt with the procurement contact.</w:t>
            </w:r>
          </w:p>
        </w:tc>
      </w:tr>
      <w:tr w:rsidRPr="00A640BE" w:rsidR="001269C9" w:rsidTr="000557C7" w14:paraId="20FA55F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1A117D1" w14:textId="77777777">
            <w:pPr>
              <w:jc w:val="center"/>
              <w:outlineLvl w:val="0"/>
              <w:rPr>
                <w:rFonts w:cs="Arial"/>
                <w:b w:val="0"/>
                <w:bCs w:val="0"/>
                <w:color w:val="000000"/>
                <w:sz w:val="14"/>
                <w:szCs w:val="14"/>
              </w:rPr>
            </w:pPr>
          </w:p>
        </w:tc>
        <w:tc>
          <w:tcPr>
            <w:tcW w:w="1080" w:type="dxa"/>
            <w:vAlign w:val="center"/>
            <w:hideMark/>
          </w:tcPr>
          <w:p w:rsidRPr="00A640BE" w:rsidR="001269C9" w:rsidP="000557C7" w:rsidRDefault="001269C9" w14:paraId="6C1B5AA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4320" w:type="dxa"/>
            <w:hideMark/>
          </w:tcPr>
          <w:p w:rsidRPr="00A640BE" w:rsidR="001269C9" w:rsidP="00E23D5B" w:rsidRDefault="001269C9" w14:paraId="7070CB0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Please confirm whether NDE expects bidirectional data synchronization with external systems, or whether the GMS will function primarily as a workflow and reporting layer.</w:t>
            </w:r>
          </w:p>
        </w:tc>
        <w:tc>
          <w:tcPr>
            <w:tcW w:w="4320" w:type="dxa"/>
            <w:hideMark/>
          </w:tcPr>
          <w:p w:rsidRPr="00A640BE" w:rsidR="001269C9" w:rsidP="00E23D5B" w:rsidRDefault="001269C9" w14:paraId="322A6F3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Bidirectional integration is expected where required, particularly with financial systems.</w:t>
            </w:r>
          </w:p>
        </w:tc>
      </w:tr>
      <w:tr w:rsidRPr="00A640BE" w:rsidR="001269C9" w:rsidTr="000557C7" w14:paraId="70F231D4"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EBFF623" w14:textId="77777777">
            <w:pPr>
              <w:jc w:val="center"/>
              <w:outlineLvl w:val="0"/>
              <w:rPr>
                <w:rFonts w:cs="Arial"/>
                <w:b w:val="0"/>
                <w:bCs w:val="0"/>
                <w:color w:val="000000"/>
                <w:sz w:val="14"/>
                <w:szCs w:val="14"/>
              </w:rPr>
            </w:pPr>
            <w:r w:rsidRPr="00A640BE">
              <w:rPr>
                <w:rFonts w:cs="Arial"/>
                <w:b w:val="0"/>
                <w:bCs w:val="0"/>
                <w:color w:val="000000"/>
                <w:sz w:val="14"/>
                <w:szCs w:val="14"/>
              </w:rPr>
              <w:t>Section I.H, Submission of Solicitation Responses</w:t>
            </w:r>
          </w:p>
        </w:tc>
        <w:tc>
          <w:tcPr>
            <w:tcW w:w="1080" w:type="dxa"/>
            <w:vAlign w:val="center"/>
            <w:hideMark/>
          </w:tcPr>
          <w:p w:rsidRPr="00A640BE" w:rsidR="001269C9" w:rsidP="000557C7" w:rsidRDefault="001269C9" w14:paraId="655272A8"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14</w:t>
            </w:r>
          </w:p>
        </w:tc>
        <w:tc>
          <w:tcPr>
            <w:tcW w:w="4320" w:type="dxa"/>
            <w:hideMark/>
          </w:tcPr>
          <w:p w:rsidRPr="00A640BE" w:rsidR="001269C9" w:rsidP="00E23D5B" w:rsidRDefault="001269C9" w14:paraId="27057DF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states that solicitation responses and documentation become public information, that contractors may not mark the entire contract as proprietary, and that the solicitation response and proprietary information should be attached as separate and distinct files. Please confirm whether bidders should submit: (1) a complete unredacted proposal response, and (2) a separate proprietary/confidential information file identifying only those portions claimed as proprietary, along with the written basis for each claim. Please also confirm whether NDE requires or prefers a redacted public version of the proposal response in addition to the unredacted response and separate proprietary information file.</w:t>
            </w:r>
          </w:p>
        </w:tc>
        <w:tc>
          <w:tcPr>
            <w:tcW w:w="4320" w:type="dxa"/>
            <w:hideMark/>
          </w:tcPr>
          <w:p w:rsidRPr="00A640BE" w:rsidR="001269C9" w:rsidP="00E23D5B" w:rsidRDefault="001269C9" w14:paraId="18BEF60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reference pages 1 and 2 of the RFP for information related to marking proprietary information.</w:t>
            </w:r>
          </w:p>
        </w:tc>
      </w:tr>
      <w:tr w:rsidRPr="00A640BE" w:rsidR="001269C9" w:rsidTr="000557C7" w14:paraId="34BAC67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66E7B71" w14:textId="77777777">
            <w:pPr>
              <w:jc w:val="center"/>
              <w:outlineLvl w:val="0"/>
              <w:rPr>
                <w:rFonts w:cs="Arial"/>
                <w:b w:val="0"/>
                <w:bCs w:val="0"/>
                <w:color w:val="000000"/>
                <w:sz w:val="14"/>
                <w:szCs w:val="14"/>
              </w:rPr>
            </w:pPr>
            <w:r w:rsidRPr="00A640BE">
              <w:rPr>
                <w:rFonts w:cs="Arial"/>
                <w:b w:val="0"/>
                <w:bCs w:val="0"/>
                <w:color w:val="000000"/>
                <w:sz w:val="14"/>
                <w:szCs w:val="14"/>
              </w:rPr>
              <w:t>Section I.N – Solicitation Requirements; Section I.P – Evaluation of Solicitation Responses; Section I.W – Vendor Demonstrations</w:t>
            </w:r>
          </w:p>
        </w:tc>
        <w:tc>
          <w:tcPr>
            <w:tcW w:w="1080" w:type="dxa"/>
            <w:vAlign w:val="center"/>
            <w:hideMark/>
          </w:tcPr>
          <w:p w:rsidRPr="00A640BE" w:rsidR="001269C9" w:rsidP="000557C7" w:rsidRDefault="001269C9" w14:paraId="27826768"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15-</w:t>
            </w:r>
            <w:r w:rsidRPr="00A640BE">
              <w:rPr>
                <w:rFonts w:cs="Arial"/>
                <w:color w:val="000000"/>
                <w:sz w:val="14"/>
                <w:szCs w:val="14"/>
              </w:rPr>
              <w:br/>
            </w:r>
            <w:r w:rsidRPr="00A640BE">
              <w:rPr>
                <w:rFonts w:cs="Arial"/>
                <w:color w:val="000000"/>
                <w:sz w:val="14"/>
                <w:szCs w:val="14"/>
              </w:rPr>
              <w:t>17</w:t>
            </w:r>
          </w:p>
        </w:tc>
        <w:tc>
          <w:tcPr>
            <w:tcW w:w="4320" w:type="dxa"/>
            <w:hideMark/>
          </w:tcPr>
          <w:p w:rsidRPr="00A640BE" w:rsidR="001269C9" w:rsidP="00E23D5B" w:rsidRDefault="001269C9" w14:paraId="50C5D3F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identifies Corporate Overview, Technical Response, Cost Sheet, and possible demonstrations as evaluation components. Please provide the point values, weighting, subcriteria, and scoring methodology that will be used to evaluate proposals and demonstrations.</w:t>
            </w:r>
          </w:p>
        </w:tc>
        <w:tc>
          <w:tcPr>
            <w:tcW w:w="4320" w:type="dxa"/>
            <w:hideMark/>
          </w:tcPr>
          <w:p w:rsidRPr="00A640BE" w:rsidR="001269C9" w:rsidP="00E23D5B" w:rsidRDefault="001269C9" w14:paraId="506102F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133BE314"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C5BD6A8" w14:textId="77777777">
            <w:pPr>
              <w:jc w:val="center"/>
              <w:outlineLvl w:val="0"/>
              <w:rPr>
                <w:rFonts w:cs="Arial"/>
                <w:b w:val="0"/>
                <w:bCs w:val="0"/>
                <w:color w:val="000000"/>
                <w:sz w:val="14"/>
                <w:szCs w:val="14"/>
              </w:rPr>
            </w:pPr>
            <w:r w:rsidRPr="00A640BE">
              <w:rPr>
                <w:rFonts w:cs="Arial"/>
                <w:b w:val="0"/>
                <w:bCs w:val="0"/>
                <w:color w:val="000000"/>
                <w:sz w:val="14"/>
                <w:szCs w:val="14"/>
              </w:rPr>
              <w:t>Section T. Retainage</w:t>
            </w:r>
          </w:p>
        </w:tc>
        <w:tc>
          <w:tcPr>
            <w:tcW w:w="1080" w:type="dxa"/>
            <w:vAlign w:val="center"/>
            <w:hideMark/>
          </w:tcPr>
          <w:p w:rsidRPr="00A640BE" w:rsidR="001269C9" w:rsidP="000557C7" w:rsidRDefault="001269C9" w14:paraId="6A46E3A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23</w:t>
            </w:r>
          </w:p>
        </w:tc>
        <w:tc>
          <w:tcPr>
            <w:tcW w:w="4320" w:type="dxa"/>
            <w:hideMark/>
          </w:tcPr>
          <w:p w:rsidRPr="00A640BE" w:rsidR="001269C9" w:rsidP="00E23D5B" w:rsidRDefault="001269C9" w14:paraId="3C98DBA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This section states that “NDE may reject the final invoice by identifying the specific reasons for such rejection in writing to the Vendor within forty-five</w:t>
            </w:r>
            <w:r w:rsidRPr="00A640BE">
              <w:rPr>
                <w:rFonts w:cs="Arial"/>
                <w:color w:val="000000"/>
                <w:sz w:val="14"/>
                <w:szCs w:val="14"/>
              </w:rPr>
              <w:br/>
            </w:r>
            <w:r w:rsidRPr="00A640BE">
              <w:rPr>
                <w:rFonts w:cs="Arial"/>
                <w:color w:val="000000"/>
                <w:sz w:val="14"/>
                <w:szCs w:val="14"/>
              </w:rPr>
              <w:t>(45) calendar days of receipt of the final invoice.” However, there is no recourse to remedy or recover any withheld / unpaid amounts. Can this language be added or can NDE clarify that this would be forfeited?</w:t>
            </w:r>
          </w:p>
        </w:tc>
        <w:tc>
          <w:tcPr>
            <w:tcW w:w="4320" w:type="dxa"/>
            <w:hideMark/>
          </w:tcPr>
          <w:p w:rsidRPr="00A640BE" w:rsidR="001269C9" w:rsidP="00E23D5B" w:rsidRDefault="001269C9" w14:paraId="4F3083C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Retainage will be negotiated at the time of contracting.</w:t>
            </w:r>
          </w:p>
        </w:tc>
      </w:tr>
      <w:tr w:rsidRPr="00A640BE" w:rsidR="001269C9" w:rsidTr="000557C7" w14:paraId="0EBD4F30"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B8326D1" w14:textId="77777777">
            <w:pPr>
              <w:jc w:val="center"/>
              <w:outlineLvl w:val="0"/>
              <w:rPr>
                <w:rFonts w:cs="Arial"/>
                <w:b w:val="0"/>
                <w:bCs w:val="0"/>
                <w:color w:val="000000"/>
                <w:sz w:val="14"/>
                <w:szCs w:val="14"/>
              </w:rPr>
            </w:pPr>
            <w:r w:rsidRPr="00A640BE">
              <w:rPr>
                <w:rFonts w:cs="Arial"/>
                <w:b w:val="0"/>
                <w:bCs w:val="0"/>
                <w:color w:val="000000"/>
                <w:sz w:val="14"/>
                <w:szCs w:val="14"/>
              </w:rPr>
              <w:t>Section V.A – Project Overview; Section V.C.6 – Compliance and Audit Support</w:t>
            </w:r>
          </w:p>
        </w:tc>
        <w:tc>
          <w:tcPr>
            <w:tcW w:w="1080" w:type="dxa"/>
            <w:vAlign w:val="center"/>
            <w:hideMark/>
          </w:tcPr>
          <w:p w:rsidRPr="00A640BE" w:rsidR="001269C9" w:rsidP="000557C7" w:rsidRDefault="001269C9" w14:paraId="717514B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33</w:t>
            </w:r>
          </w:p>
        </w:tc>
        <w:tc>
          <w:tcPr>
            <w:tcW w:w="4320" w:type="dxa"/>
            <w:hideMark/>
          </w:tcPr>
          <w:p w:rsidRPr="00A640BE" w:rsidR="001269C9" w:rsidP="00E23D5B" w:rsidRDefault="001269C9" w14:paraId="33A9776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require vendors who have experience deploying GMS for other State Education Agencies (SEAs)?</w:t>
            </w:r>
          </w:p>
        </w:tc>
        <w:tc>
          <w:tcPr>
            <w:tcW w:w="4320" w:type="dxa"/>
            <w:hideMark/>
          </w:tcPr>
          <w:p w:rsidRPr="00A640BE" w:rsidR="001269C9" w:rsidP="00E23D5B" w:rsidRDefault="001269C9" w14:paraId="0756245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page 36 of the RFP, the bidder is to provide a listing of previous projects similar to this Soliciation.</w:t>
            </w:r>
          </w:p>
        </w:tc>
      </w:tr>
      <w:tr w:rsidRPr="00A640BE" w:rsidR="001269C9" w:rsidTr="000557C7" w14:paraId="1544CCF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F93AAA6"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 Section V.E – Evaluate Current Project Environment</w:t>
            </w:r>
          </w:p>
        </w:tc>
        <w:tc>
          <w:tcPr>
            <w:tcW w:w="1080" w:type="dxa"/>
            <w:vAlign w:val="center"/>
            <w:hideMark/>
          </w:tcPr>
          <w:p w:rsidRPr="00A640BE" w:rsidR="001269C9" w:rsidP="000557C7" w:rsidRDefault="001269C9" w14:paraId="2F065D5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33-</w:t>
            </w:r>
            <w:r w:rsidRPr="00A640BE">
              <w:rPr>
                <w:rFonts w:cs="Arial"/>
                <w:color w:val="000000"/>
                <w:sz w:val="14"/>
                <w:szCs w:val="14"/>
              </w:rPr>
              <w:br/>
            </w:r>
            <w:r w:rsidRPr="00A640BE">
              <w:rPr>
                <w:rFonts w:cs="Arial"/>
                <w:color w:val="000000"/>
                <w:sz w:val="14"/>
                <w:szCs w:val="14"/>
              </w:rPr>
              <w:t>34</w:t>
            </w:r>
          </w:p>
        </w:tc>
        <w:tc>
          <w:tcPr>
            <w:tcW w:w="4320" w:type="dxa"/>
            <w:hideMark/>
          </w:tcPr>
          <w:p w:rsidRPr="00A640BE" w:rsidR="001269C9" w:rsidP="00E23D5B" w:rsidRDefault="001269C9" w14:paraId="2237FE4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describe the primary pain points, limitations, or gaps in the current Grants Management System (GMS) that NDE expects the new solution to address.</w:t>
            </w:r>
          </w:p>
        </w:tc>
        <w:tc>
          <w:tcPr>
            <w:tcW w:w="4320" w:type="dxa"/>
            <w:hideMark/>
          </w:tcPr>
          <w:p w:rsidRPr="00A640BE" w:rsidR="001269C9" w:rsidP="00E23D5B" w:rsidRDefault="001269C9" w14:paraId="592255D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has identified the need for modernization to improve flexibility, user experience, integration, reporting, and fiscal/compliance workflow efficiency, and to better support the diverse requirements of approximately 33 grant programs.</w:t>
            </w:r>
            <w:r w:rsidRPr="00A640BE">
              <w:rPr>
                <w:rFonts w:cs="Arial"/>
                <w:color w:val="000000"/>
                <w:sz w:val="14"/>
                <w:szCs w:val="14"/>
              </w:rPr>
              <w:br/>
            </w:r>
            <w:r w:rsidRPr="00A640BE">
              <w:rPr>
                <w:rFonts w:cs="Arial"/>
                <w:color w:val="000000"/>
                <w:sz w:val="14"/>
                <w:szCs w:val="14"/>
              </w:rPr>
              <w:t>Given the variability across federal, state, formula, and competitive programs, the current environment relies on program-specific processes and manual effort in certain areas. The future GMS should streamline workflows and enable greater standardization where appropriate while preserving program-level flexibility.</w:t>
            </w:r>
            <w:r w:rsidRPr="00A640BE">
              <w:rPr>
                <w:rFonts w:cs="Arial"/>
                <w:color w:val="000000"/>
                <w:sz w:val="14"/>
                <w:szCs w:val="14"/>
              </w:rPr>
              <w:br/>
            </w:r>
            <w:r w:rsidRPr="00A640BE">
              <w:rPr>
                <w:rFonts w:cs="Arial"/>
                <w:color w:val="000000"/>
                <w:sz w:val="14"/>
                <w:szCs w:val="14"/>
              </w:rPr>
              <w:t>Specific pain points will be further validated with the awarded vendor during implementation discovery.</w:t>
            </w:r>
          </w:p>
        </w:tc>
      </w:tr>
      <w:tr w:rsidRPr="00A640BE" w:rsidR="001269C9" w:rsidTr="000557C7" w14:paraId="009620C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B78C740" w14:textId="77777777">
            <w:pPr>
              <w:jc w:val="center"/>
              <w:outlineLvl w:val="0"/>
              <w:rPr>
                <w:rFonts w:cs="Arial"/>
                <w:b w:val="0"/>
                <w:bCs w:val="0"/>
                <w:color w:val="000000"/>
                <w:sz w:val="14"/>
                <w:szCs w:val="14"/>
              </w:rPr>
            </w:pPr>
            <w:r w:rsidRPr="00A640BE">
              <w:rPr>
                <w:rFonts w:cs="Arial"/>
                <w:b w:val="0"/>
                <w:bCs w:val="0"/>
                <w:color w:val="000000"/>
                <w:sz w:val="14"/>
                <w:szCs w:val="14"/>
              </w:rPr>
              <w:t>Section V.B Project Description and Scope of Work – Project Environment</w:t>
            </w:r>
          </w:p>
        </w:tc>
        <w:tc>
          <w:tcPr>
            <w:tcW w:w="1080" w:type="dxa"/>
            <w:vAlign w:val="center"/>
            <w:hideMark/>
          </w:tcPr>
          <w:p w:rsidRPr="00A640BE" w:rsidR="001269C9" w:rsidP="000557C7" w:rsidRDefault="001269C9" w14:paraId="3380A4B6"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32</w:t>
            </w:r>
          </w:p>
        </w:tc>
        <w:tc>
          <w:tcPr>
            <w:tcW w:w="4320" w:type="dxa"/>
            <w:hideMark/>
          </w:tcPr>
          <w:p w:rsidRPr="00A640BE" w:rsidR="001269C9" w:rsidP="00E23D5B" w:rsidRDefault="001269C9" w14:paraId="693BB86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is NDE expecting from vendors as a response to this section?</w:t>
            </w:r>
          </w:p>
        </w:tc>
        <w:tc>
          <w:tcPr>
            <w:tcW w:w="4320" w:type="dxa"/>
            <w:hideMark/>
          </w:tcPr>
          <w:p w:rsidRPr="00A640BE" w:rsidR="001269C9" w:rsidP="00E23D5B" w:rsidRDefault="001269C9" w14:paraId="331D280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Per Section V.B (Project Environment), vendors should provide a narrative response describing a web-based grant management system, which tracks subrecipient grant  applications, reimbursement, and fiscal monitoring.  </w:t>
            </w:r>
          </w:p>
        </w:tc>
      </w:tr>
      <w:tr w:rsidRPr="00A640BE" w:rsidR="001269C9" w:rsidTr="000557C7" w14:paraId="0BB3E42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A74A35A" w14:textId="77777777">
            <w:pPr>
              <w:jc w:val="center"/>
              <w:outlineLvl w:val="0"/>
              <w:rPr>
                <w:rFonts w:cs="Arial"/>
                <w:b w:val="0"/>
                <w:bCs w:val="0"/>
                <w:color w:val="000000"/>
                <w:sz w:val="14"/>
                <w:szCs w:val="14"/>
              </w:rPr>
            </w:pPr>
            <w:r w:rsidRPr="00A640BE">
              <w:rPr>
                <w:rFonts w:cs="Arial"/>
                <w:b w:val="0"/>
                <w:bCs w:val="0"/>
                <w:color w:val="000000"/>
                <w:sz w:val="14"/>
                <w:szCs w:val="14"/>
              </w:rPr>
              <w:t>Section V.C.1 – General System Requirements; Section V.C.7 – Workflow and User Roles; Section V.C.13 – Training and Support</w:t>
            </w:r>
          </w:p>
        </w:tc>
        <w:tc>
          <w:tcPr>
            <w:tcW w:w="1080" w:type="dxa"/>
            <w:vAlign w:val="center"/>
            <w:hideMark/>
          </w:tcPr>
          <w:p w:rsidRPr="00A640BE" w:rsidR="001269C9" w:rsidP="000557C7" w:rsidRDefault="001269C9" w14:paraId="07AB6F7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 33-</w:t>
            </w:r>
            <w:r w:rsidRPr="00A640BE">
              <w:rPr>
                <w:rFonts w:cs="Arial"/>
                <w:color w:val="000000"/>
                <w:sz w:val="14"/>
                <w:szCs w:val="14"/>
              </w:rPr>
              <w:br/>
            </w:r>
            <w:r w:rsidRPr="00A640BE">
              <w:rPr>
                <w:rFonts w:cs="Arial"/>
                <w:color w:val="000000"/>
                <w:sz w:val="14"/>
                <w:szCs w:val="14"/>
              </w:rPr>
              <w:t>34</w:t>
            </w:r>
          </w:p>
        </w:tc>
        <w:tc>
          <w:tcPr>
            <w:tcW w:w="4320" w:type="dxa"/>
            <w:hideMark/>
          </w:tcPr>
          <w:p w:rsidRPr="00A640BE" w:rsidR="001269C9" w:rsidP="00E23D5B" w:rsidRDefault="001269C9" w14:paraId="56E0F1C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Please provide the following breakdown:</w:t>
            </w:r>
            <w:r w:rsidRPr="00A640BE">
              <w:rPr>
                <w:rFonts w:cs="Arial"/>
                <w:color w:val="000000"/>
                <w:sz w:val="14"/>
                <w:szCs w:val="14"/>
              </w:rPr>
              <w:br/>
            </w:r>
            <w:r w:rsidRPr="00A640BE">
              <w:rPr>
                <w:rFonts w:cs="Arial"/>
                <w:color w:val="000000"/>
                <w:sz w:val="14"/>
                <w:szCs w:val="14"/>
              </w:rPr>
              <w:t>·     How many NDE staff will access/log into the GMS actively on a regular basis?</w:t>
            </w:r>
            <w:r w:rsidRPr="00A640BE">
              <w:rPr>
                <w:rFonts w:cs="Arial"/>
                <w:color w:val="000000"/>
                <w:sz w:val="14"/>
                <w:szCs w:val="14"/>
              </w:rPr>
              <w:br/>
            </w:r>
            <w:r w:rsidRPr="00A640BE">
              <w:rPr>
                <w:rFonts w:cs="Arial"/>
                <w:color w:val="000000"/>
                <w:sz w:val="14"/>
                <w:szCs w:val="14"/>
              </w:rPr>
              <w:t>·     How many NDE staff will access/log into the GMS on a limited basis?</w:t>
            </w:r>
            <w:r w:rsidRPr="00A640BE">
              <w:rPr>
                <w:rFonts w:cs="Arial"/>
                <w:color w:val="000000"/>
                <w:sz w:val="14"/>
                <w:szCs w:val="14"/>
              </w:rPr>
              <w:br/>
            </w:r>
            <w:r w:rsidRPr="00A640BE">
              <w:rPr>
                <w:rFonts w:cs="Arial"/>
                <w:color w:val="000000"/>
                <w:sz w:val="14"/>
                <w:szCs w:val="14"/>
              </w:rPr>
              <w:t>·     How many NDE internal staff and external SMEs will only review applications?</w:t>
            </w:r>
            <w:r w:rsidRPr="00A640BE">
              <w:rPr>
                <w:rFonts w:cs="Arial"/>
                <w:color w:val="000000"/>
                <w:sz w:val="14"/>
                <w:szCs w:val="14"/>
              </w:rPr>
              <w:br/>
            </w:r>
            <w:r w:rsidRPr="00A640BE">
              <w:rPr>
                <w:rFonts w:cs="Arial"/>
                <w:color w:val="000000"/>
                <w:sz w:val="14"/>
                <w:szCs w:val="14"/>
              </w:rPr>
              <w:t>·     How many External Grantee/Recipient users will need access to the GMS?</w:t>
            </w:r>
          </w:p>
        </w:tc>
        <w:tc>
          <w:tcPr>
            <w:tcW w:w="4320" w:type="dxa"/>
            <w:hideMark/>
          </w:tcPr>
          <w:p w:rsidRPr="00A640BE" w:rsidR="001269C9" w:rsidP="00E23D5B" w:rsidRDefault="001269C9" w14:paraId="0EA9307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r w:rsidRPr="00A640BE">
              <w:rPr>
                <w:rFonts w:cs="Arial"/>
                <w:color w:val="000000"/>
                <w:sz w:val="14"/>
                <w:szCs w:val="14"/>
              </w:rPr>
              <w:br/>
            </w: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Peaks typically align with application open/close windows, reimbursement cycle deadlines (often month-end and quarter-end), and federal reporting periods.</w:t>
            </w:r>
          </w:p>
        </w:tc>
      </w:tr>
      <w:tr w:rsidRPr="00A640BE" w:rsidR="001269C9" w:rsidTr="000557C7" w14:paraId="402A78E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F4446C5" w14:textId="77777777">
            <w:pPr>
              <w:jc w:val="center"/>
              <w:outlineLvl w:val="0"/>
              <w:rPr>
                <w:rFonts w:cs="Arial"/>
                <w:b w:val="0"/>
                <w:bCs w:val="0"/>
                <w:color w:val="000000"/>
                <w:sz w:val="14"/>
                <w:szCs w:val="14"/>
              </w:rPr>
            </w:pPr>
            <w:r w:rsidRPr="00A640BE">
              <w:rPr>
                <w:rFonts w:cs="Arial"/>
                <w:b w:val="0"/>
                <w:bCs w:val="0"/>
                <w:color w:val="000000"/>
                <w:sz w:val="14"/>
                <w:szCs w:val="14"/>
              </w:rPr>
              <w:t>Section V.E – Evaluate Current Project Environment</w:t>
            </w:r>
          </w:p>
        </w:tc>
        <w:tc>
          <w:tcPr>
            <w:tcW w:w="1080" w:type="dxa"/>
            <w:vAlign w:val="center"/>
            <w:hideMark/>
          </w:tcPr>
          <w:p w:rsidRPr="00A640BE" w:rsidR="001269C9" w:rsidP="000557C7" w:rsidRDefault="001269C9" w14:paraId="495BB98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Page 34</w:t>
            </w:r>
          </w:p>
        </w:tc>
        <w:tc>
          <w:tcPr>
            <w:tcW w:w="4320" w:type="dxa"/>
            <w:hideMark/>
          </w:tcPr>
          <w:p w:rsidRPr="00A640BE" w:rsidR="001269C9" w:rsidP="00E23D5B" w:rsidRDefault="001269C9" w14:paraId="5EEA22B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approximately 20 existing grants. Please confirm a list of the grant programs to be managed in the new system, if available, or at least provide the different types of grant programs (e.g., formula, competitive) that the new system should support.</w:t>
            </w:r>
          </w:p>
        </w:tc>
        <w:tc>
          <w:tcPr>
            <w:tcW w:w="4320" w:type="dxa"/>
            <w:hideMark/>
          </w:tcPr>
          <w:p w:rsidRPr="00A640BE" w:rsidR="001269C9" w:rsidP="00E23D5B" w:rsidRDefault="001269C9" w14:paraId="5742FE8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4F14D26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86CE7D2" w14:textId="77777777">
            <w:pPr>
              <w:jc w:val="center"/>
              <w:rPr>
                <w:rFonts w:cs="Arial"/>
                <w:b w:val="0"/>
                <w:bCs w:val="0"/>
                <w:color w:val="000000"/>
                <w:sz w:val="14"/>
                <w:szCs w:val="14"/>
              </w:rPr>
            </w:pPr>
            <w:r w:rsidRPr="00A640BE">
              <w:rPr>
                <w:rFonts w:cs="Arial"/>
                <w:b w:val="0"/>
                <w:bCs w:val="0"/>
                <w:color w:val="000000"/>
                <w:sz w:val="14"/>
                <w:szCs w:val="14"/>
              </w:rPr>
              <w:t>Attachment A – Cost Sheet</w:t>
            </w:r>
          </w:p>
        </w:tc>
        <w:tc>
          <w:tcPr>
            <w:tcW w:w="1080" w:type="dxa"/>
            <w:vAlign w:val="center"/>
            <w:hideMark/>
          </w:tcPr>
          <w:p w:rsidRPr="00A640BE" w:rsidR="001269C9" w:rsidP="000557C7" w:rsidRDefault="001269C9" w14:paraId="45063C14"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39</w:t>
            </w:r>
          </w:p>
        </w:tc>
        <w:tc>
          <w:tcPr>
            <w:tcW w:w="4320" w:type="dxa"/>
            <w:hideMark/>
          </w:tcPr>
          <w:p w:rsidRPr="00A640BE" w:rsidR="001269C9" w:rsidP="00E23D5B" w:rsidRDefault="001269C9" w14:paraId="1B3BAE79"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Should Vendors include all third-party software licensing (e.g., SaaS platform costs), integrations, and infrastructure-related costs within the</w:t>
            </w:r>
            <w:r w:rsidRPr="00A640BE">
              <w:rPr>
                <w:rFonts w:cs="Arial"/>
                <w:color w:val="000000"/>
                <w:sz w:val="14"/>
                <w:szCs w:val="14"/>
              </w:rPr>
              <w:br/>
            </w:r>
            <w:r w:rsidRPr="00A640BE">
              <w:rPr>
                <w:rFonts w:cs="Arial"/>
                <w:color w:val="000000"/>
                <w:sz w:val="14"/>
                <w:szCs w:val="14"/>
              </w:rPr>
              <w:t>prescribed cost categories, or under “Other Associated Costs”?</w:t>
            </w:r>
          </w:p>
        </w:tc>
        <w:tc>
          <w:tcPr>
            <w:tcW w:w="4320" w:type="dxa"/>
            <w:hideMark/>
          </w:tcPr>
          <w:p w:rsidRPr="00A640BE" w:rsidR="001269C9" w:rsidP="00E23D5B" w:rsidRDefault="001269C9" w14:paraId="5BA11E50"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Per Attachment A, vendors should include all third-party software licensing (e.g., SaaS platform costs), integration costs, and infrastructure costs within the prescribed cost categories where applicable. Costs that don't clearly fit a named category should be included under 'Other Associated Costs' with a brief narrative description. </w:t>
            </w:r>
          </w:p>
        </w:tc>
      </w:tr>
      <w:tr w:rsidRPr="00A640BE" w:rsidR="001269C9" w:rsidTr="000557C7" w14:paraId="04EF7D0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CD8B679" w14:textId="77777777">
            <w:pPr>
              <w:jc w:val="center"/>
              <w:outlineLvl w:val="0"/>
              <w:rPr>
                <w:rFonts w:cs="Arial"/>
                <w:b w:val="0"/>
                <w:bCs w:val="0"/>
                <w:color w:val="000000"/>
                <w:sz w:val="14"/>
                <w:szCs w:val="14"/>
              </w:rPr>
            </w:pPr>
            <w:r w:rsidRPr="00A640BE">
              <w:rPr>
                <w:rFonts w:cs="Arial"/>
                <w:b w:val="0"/>
                <w:bCs w:val="0"/>
                <w:color w:val="000000"/>
                <w:sz w:val="14"/>
                <w:szCs w:val="14"/>
              </w:rPr>
              <w:t>General</w:t>
            </w:r>
          </w:p>
        </w:tc>
        <w:tc>
          <w:tcPr>
            <w:tcW w:w="1080" w:type="dxa"/>
            <w:vAlign w:val="center"/>
            <w:hideMark/>
          </w:tcPr>
          <w:p w:rsidRPr="00A640BE" w:rsidR="001269C9" w:rsidP="000557C7" w:rsidRDefault="001269C9" w14:paraId="50DD1FD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General | N/A</w:t>
            </w:r>
          </w:p>
        </w:tc>
        <w:tc>
          <w:tcPr>
            <w:tcW w:w="4320" w:type="dxa"/>
            <w:hideMark/>
          </w:tcPr>
          <w:p w:rsidRPr="00A640BE" w:rsidR="001269C9" w:rsidP="00E23D5B" w:rsidRDefault="001269C9" w14:paraId="4E1C4E4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guidance on anticipated budget range or level of investment to help ensure proposals are aligned with expectations and scope?</w:t>
            </w:r>
          </w:p>
        </w:tc>
        <w:tc>
          <w:tcPr>
            <w:tcW w:w="4320" w:type="dxa"/>
            <w:hideMark/>
          </w:tcPr>
          <w:p w:rsidRPr="00A640BE" w:rsidR="001269C9" w:rsidP="00E23D5B" w:rsidRDefault="001269C9" w14:paraId="2EF4EB3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NDE's approved budget allocation and option-year funding will not be disclosed in the RFP. </w:t>
            </w:r>
          </w:p>
        </w:tc>
      </w:tr>
      <w:tr w:rsidRPr="00A640BE" w:rsidR="001269C9" w:rsidTr="000557C7" w14:paraId="26733D3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29B9721" w14:textId="77777777">
            <w:pPr>
              <w:jc w:val="center"/>
              <w:outlineLvl w:val="0"/>
              <w:rPr>
                <w:rFonts w:cs="Arial"/>
                <w:b w:val="0"/>
                <w:bCs w:val="0"/>
                <w:color w:val="000000"/>
                <w:sz w:val="14"/>
                <w:szCs w:val="14"/>
              </w:rPr>
            </w:pPr>
            <w:r w:rsidRPr="00A640BE">
              <w:rPr>
                <w:rFonts w:cs="Arial"/>
                <w:b w:val="0"/>
                <w:bCs w:val="0"/>
                <w:color w:val="000000"/>
                <w:sz w:val="14"/>
                <w:szCs w:val="14"/>
              </w:rPr>
              <w:t>Section I.P – Evaluation</w:t>
            </w:r>
          </w:p>
        </w:tc>
        <w:tc>
          <w:tcPr>
            <w:tcW w:w="1080" w:type="dxa"/>
            <w:vAlign w:val="center"/>
            <w:hideMark/>
          </w:tcPr>
          <w:p w:rsidRPr="00A640BE" w:rsidR="001269C9" w:rsidP="000557C7" w:rsidRDefault="001269C9" w14:paraId="5601D24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15</w:t>
            </w:r>
          </w:p>
        </w:tc>
        <w:tc>
          <w:tcPr>
            <w:tcW w:w="4320" w:type="dxa"/>
            <w:hideMark/>
          </w:tcPr>
          <w:p w:rsidRPr="00A640BE" w:rsidR="001269C9" w:rsidP="00E23D5B" w:rsidRDefault="001269C9" w14:paraId="1EED19C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a detailed scoring breakdown or weighting for Corporate Overview, Technical Response, Cost, and Demonstration?</w:t>
            </w:r>
          </w:p>
        </w:tc>
        <w:tc>
          <w:tcPr>
            <w:tcW w:w="4320" w:type="dxa"/>
            <w:hideMark/>
          </w:tcPr>
          <w:p w:rsidRPr="00A640BE" w:rsidR="001269C9" w:rsidP="00E23D5B" w:rsidRDefault="001269C9" w14:paraId="0901D5C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13199F2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E010FFF" w14:textId="77777777">
            <w:pPr>
              <w:jc w:val="center"/>
              <w:outlineLvl w:val="0"/>
              <w:rPr>
                <w:rFonts w:cs="Arial"/>
                <w:b w:val="0"/>
                <w:bCs w:val="0"/>
                <w:color w:val="000000"/>
                <w:sz w:val="14"/>
                <w:szCs w:val="14"/>
              </w:rPr>
            </w:pPr>
            <w:r w:rsidRPr="00A640BE">
              <w:rPr>
                <w:rFonts w:cs="Arial"/>
                <w:b w:val="0"/>
                <w:bCs w:val="0"/>
                <w:color w:val="000000"/>
                <w:sz w:val="14"/>
                <w:szCs w:val="14"/>
              </w:rPr>
              <w:t>Section I.W – Vendor Demonstrations</w:t>
            </w:r>
          </w:p>
        </w:tc>
        <w:tc>
          <w:tcPr>
            <w:tcW w:w="1080" w:type="dxa"/>
            <w:vAlign w:val="center"/>
            <w:hideMark/>
          </w:tcPr>
          <w:p w:rsidRPr="00A640BE" w:rsidR="001269C9" w:rsidP="000557C7" w:rsidRDefault="001269C9" w14:paraId="79CF845F"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17</w:t>
            </w:r>
          </w:p>
        </w:tc>
        <w:tc>
          <w:tcPr>
            <w:tcW w:w="4320" w:type="dxa"/>
            <w:hideMark/>
          </w:tcPr>
          <w:p w:rsidRPr="00A640BE" w:rsidR="001269C9" w:rsidP="00E23D5B" w:rsidRDefault="001269C9" w14:paraId="29162F7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NDE provide standardized demonstration scenarios or use cases that all vendors must follow for evaluation consistency?</w:t>
            </w:r>
          </w:p>
        </w:tc>
        <w:tc>
          <w:tcPr>
            <w:tcW w:w="4320" w:type="dxa"/>
            <w:hideMark/>
          </w:tcPr>
          <w:p w:rsidRPr="00A640BE" w:rsidR="001269C9" w:rsidP="00E23D5B" w:rsidRDefault="001269C9" w14:paraId="5326D08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I.W, demonstrations will be conducted for a subset of vendors as determined by NDE. The format will be virtual; the agenda and duration will be provided to invited vendors in advance. Vendors should be prepared to demonstrate core workflows aligned to Section V.C.</w:t>
            </w:r>
          </w:p>
        </w:tc>
      </w:tr>
      <w:tr w:rsidRPr="00A640BE" w:rsidR="001269C9" w:rsidTr="000557C7" w14:paraId="3669AA0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8FBA782" w14:textId="77777777">
            <w:pPr>
              <w:jc w:val="center"/>
              <w:outlineLvl w:val="0"/>
              <w:rPr>
                <w:rFonts w:cs="Arial"/>
                <w:b w:val="0"/>
                <w:bCs w:val="0"/>
                <w:color w:val="000000"/>
                <w:sz w:val="14"/>
                <w:szCs w:val="14"/>
              </w:rPr>
            </w:pPr>
            <w:r w:rsidRPr="00A640BE">
              <w:rPr>
                <w:rFonts w:cs="Arial"/>
                <w:b w:val="0"/>
                <w:bCs w:val="0"/>
                <w:color w:val="000000"/>
                <w:sz w:val="14"/>
                <w:szCs w:val="14"/>
              </w:rPr>
              <w:t>Section I.W – Vendor Demonstrations</w:t>
            </w:r>
          </w:p>
        </w:tc>
        <w:tc>
          <w:tcPr>
            <w:tcW w:w="1080" w:type="dxa"/>
            <w:vAlign w:val="center"/>
            <w:hideMark/>
          </w:tcPr>
          <w:p w:rsidRPr="00A640BE" w:rsidR="001269C9" w:rsidP="000557C7" w:rsidRDefault="001269C9" w14:paraId="4956083C"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17</w:t>
            </w:r>
          </w:p>
        </w:tc>
        <w:tc>
          <w:tcPr>
            <w:tcW w:w="4320" w:type="dxa"/>
            <w:hideMark/>
          </w:tcPr>
          <w:p w:rsidRPr="00A640BE" w:rsidR="001269C9" w:rsidP="00E23D5B" w:rsidRDefault="001269C9" w14:paraId="0486AFC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clarify how demonstration scores will be incorporated into the overall evaluation?</w:t>
            </w:r>
          </w:p>
        </w:tc>
        <w:tc>
          <w:tcPr>
            <w:tcW w:w="4320" w:type="dxa"/>
            <w:hideMark/>
          </w:tcPr>
          <w:p w:rsidRPr="00A640BE" w:rsidR="001269C9" w:rsidP="00E23D5B" w:rsidRDefault="001269C9" w14:paraId="3E113D4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Evaluation of proposals will be conducted in accordance with the criteria set forth in the RFP. The numerical point weighting is as follows: Corporate Overview – 40 points; Technical Response – 40 points; Cost Sheet – 20 points; Demonstration (if conducted) – 20 points. If conducted, vendor demonstrations will be evaluated as part of the overall evaluation process and considered along with the written proposal scores to inform final scoring and selection.</w:t>
            </w:r>
          </w:p>
        </w:tc>
      </w:tr>
      <w:tr w:rsidRPr="00A640BE" w:rsidR="001269C9" w:rsidTr="000557C7" w14:paraId="11A5FF15"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EACE6CD" w14:textId="77777777">
            <w:pPr>
              <w:jc w:val="center"/>
              <w:outlineLvl w:val="0"/>
              <w:rPr>
                <w:rFonts w:cs="Arial"/>
                <w:b w:val="0"/>
                <w:bCs w:val="0"/>
                <w:color w:val="000000"/>
                <w:sz w:val="14"/>
                <w:szCs w:val="14"/>
              </w:rPr>
            </w:pPr>
            <w:r w:rsidRPr="00A640BE">
              <w:rPr>
                <w:rFonts w:cs="Arial"/>
                <w:b w:val="0"/>
                <w:bCs w:val="0"/>
                <w:color w:val="000000"/>
                <w:sz w:val="14"/>
                <w:szCs w:val="14"/>
              </w:rPr>
              <w:t>Section II.O / Section IV.F – Early Termination / Funding Out Clause</w:t>
            </w:r>
          </w:p>
        </w:tc>
        <w:tc>
          <w:tcPr>
            <w:tcW w:w="1080" w:type="dxa"/>
            <w:vAlign w:val="center"/>
            <w:hideMark/>
          </w:tcPr>
          <w:p w:rsidRPr="00A640BE" w:rsidR="001269C9" w:rsidP="000557C7" w:rsidRDefault="001269C9" w14:paraId="1A1EFD8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21 / 30</w:t>
            </w:r>
          </w:p>
        </w:tc>
        <w:tc>
          <w:tcPr>
            <w:tcW w:w="4320" w:type="dxa"/>
            <w:hideMark/>
          </w:tcPr>
          <w:p w:rsidRPr="00A640BE" w:rsidR="001269C9" w:rsidP="00E23D5B" w:rsidRDefault="001269C9" w14:paraId="31F1AAB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In the event of termination for convenience or loss of funding, can NDE confirm that the Vendor will be compensated for all work performed and any committed costs incurred through the effective date of termination?</w:t>
            </w:r>
          </w:p>
        </w:tc>
        <w:tc>
          <w:tcPr>
            <w:tcW w:w="4320" w:type="dxa"/>
            <w:hideMark/>
          </w:tcPr>
          <w:p w:rsidRPr="00A640BE" w:rsidR="001269C9" w:rsidP="00E23D5B" w:rsidRDefault="001269C9" w14:paraId="1F300E6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specifically states that payment, on a pro rata basis, for products and services satisfactorily performed or provided will be due to the Vendor.</w:t>
            </w:r>
          </w:p>
        </w:tc>
      </w:tr>
      <w:tr w:rsidRPr="00A640BE" w:rsidR="001269C9" w:rsidTr="000557C7" w14:paraId="6253F47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83784CC" w14:textId="77777777">
            <w:pPr>
              <w:jc w:val="center"/>
              <w:outlineLvl w:val="0"/>
              <w:rPr>
                <w:rFonts w:cs="Arial"/>
                <w:b w:val="0"/>
                <w:bCs w:val="0"/>
                <w:color w:val="000000"/>
                <w:sz w:val="14"/>
                <w:szCs w:val="14"/>
              </w:rPr>
            </w:pPr>
            <w:r w:rsidRPr="00A640BE">
              <w:rPr>
                <w:rFonts w:cs="Arial"/>
                <w:b w:val="0"/>
                <w:bCs w:val="0"/>
                <w:color w:val="000000"/>
                <w:sz w:val="14"/>
                <w:szCs w:val="14"/>
              </w:rPr>
              <w:t>Section II.T – Retainage</w:t>
            </w:r>
          </w:p>
        </w:tc>
        <w:tc>
          <w:tcPr>
            <w:tcW w:w="1080" w:type="dxa"/>
            <w:vAlign w:val="center"/>
            <w:hideMark/>
          </w:tcPr>
          <w:p w:rsidRPr="00A640BE" w:rsidR="001269C9" w:rsidP="000557C7" w:rsidRDefault="001269C9" w14:paraId="74EE5A7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23</w:t>
            </w:r>
          </w:p>
        </w:tc>
        <w:tc>
          <w:tcPr>
            <w:tcW w:w="4320" w:type="dxa"/>
            <w:hideMark/>
          </w:tcPr>
          <w:p w:rsidRPr="00A640BE" w:rsidR="001269C9" w:rsidP="00E23D5B" w:rsidRDefault="001269C9" w14:paraId="7711E86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Section II.T specifies a 10% retainage until “successful completion of the project.” Can NDE define the acceptance criteria and whether milestone-based acceptance may trigger partial release of retainage?</w:t>
            </w:r>
          </w:p>
        </w:tc>
        <w:tc>
          <w:tcPr>
            <w:tcW w:w="4320" w:type="dxa"/>
            <w:hideMark/>
          </w:tcPr>
          <w:p w:rsidRPr="00A640BE" w:rsidR="001269C9" w:rsidP="00E23D5B" w:rsidRDefault="001269C9" w14:paraId="050D17B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Retainage will be negotiated at the time of contracting.</w:t>
            </w:r>
          </w:p>
        </w:tc>
      </w:tr>
      <w:tr w:rsidRPr="00A640BE" w:rsidR="001269C9" w:rsidTr="000557C7" w14:paraId="3262A01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9D748E9" w14:textId="77777777">
            <w:pPr>
              <w:jc w:val="center"/>
              <w:outlineLvl w:val="0"/>
              <w:rPr>
                <w:rFonts w:cs="Arial"/>
                <w:b w:val="0"/>
                <w:bCs w:val="0"/>
                <w:color w:val="000000"/>
                <w:sz w:val="14"/>
                <w:szCs w:val="14"/>
              </w:rPr>
            </w:pPr>
            <w:r w:rsidRPr="00A640BE">
              <w:rPr>
                <w:rFonts w:cs="Arial"/>
                <w:b w:val="0"/>
                <w:bCs w:val="0"/>
                <w:color w:val="000000"/>
                <w:sz w:val="14"/>
                <w:szCs w:val="14"/>
              </w:rPr>
              <w:t>Section III.G – Prices</w:t>
            </w:r>
          </w:p>
        </w:tc>
        <w:tc>
          <w:tcPr>
            <w:tcW w:w="1080" w:type="dxa"/>
            <w:vAlign w:val="center"/>
            <w:hideMark/>
          </w:tcPr>
          <w:p w:rsidRPr="00A640BE" w:rsidR="001269C9" w:rsidP="000557C7" w:rsidRDefault="001269C9" w14:paraId="6314E2E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26</w:t>
            </w:r>
          </w:p>
        </w:tc>
        <w:tc>
          <w:tcPr>
            <w:tcW w:w="4320" w:type="dxa"/>
            <w:hideMark/>
          </w:tcPr>
          <w:p w:rsidRPr="00A640BE" w:rsidR="001269C9" w:rsidP="00E23D5B" w:rsidRDefault="001269C9" w14:paraId="33513346"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requires pricing to remain fixed for the duration of the contract. Would NDE consider allowing a limited annual adjustment (e.g., CPI-based) for third-party subscription or licensing costs outside the Vendor’s control?</w:t>
            </w:r>
          </w:p>
        </w:tc>
        <w:tc>
          <w:tcPr>
            <w:tcW w:w="4320" w:type="dxa"/>
            <w:hideMark/>
          </w:tcPr>
          <w:p w:rsidRPr="00A640BE" w:rsidR="001269C9" w:rsidP="00E23D5B" w:rsidRDefault="001269C9" w14:paraId="4D28D43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is for a fixed costs over the contract term.</w:t>
            </w:r>
          </w:p>
        </w:tc>
      </w:tr>
      <w:tr w:rsidRPr="00A640BE" w:rsidR="001269C9" w:rsidTr="000557C7" w14:paraId="7268183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CA394B4" w14:textId="77777777">
            <w:pPr>
              <w:jc w:val="center"/>
              <w:outlineLvl w:val="0"/>
              <w:rPr>
                <w:rFonts w:cs="Arial"/>
                <w:b w:val="0"/>
                <w:bCs w:val="0"/>
                <w:color w:val="000000"/>
                <w:sz w:val="14"/>
                <w:szCs w:val="14"/>
              </w:rPr>
            </w:pPr>
            <w:r w:rsidRPr="00A640BE">
              <w:rPr>
                <w:rFonts w:cs="Arial"/>
                <w:b w:val="0"/>
                <w:bCs w:val="0"/>
                <w:color w:val="000000"/>
                <w:sz w:val="14"/>
                <w:szCs w:val="14"/>
              </w:rPr>
              <w:t>Section III.I – Ownership</w:t>
            </w:r>
          </w:p>
        </w:tc>
        <w:tc>
          <w:tcPr>
            <w:tcW w:w="1080" w:type="dxa"/>
            <w:vAlign w:val="center"/>
            <w:hideMark/>
          </w:tcPr>
          <w:p w:rsidRPr="00A640BE" w:rsidR="001269C9" w:rsidP="000557C7" w:rsidRDefault="001269C9" w14:paraId="7A8C7FC6"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26</w:t>
            </w:r>
          </w:p>
        </w:tc>
        <w:tc>
          <w:tcPr>
            <w:tcW w:w="4320" w:type="dxa"/>
            <w:hideMark/>
          </w:tcPr>
          <w:p w:rsidRPr="00A640BE" w:rsidR="001269C9" w:rsidP="00E23D5B" w:rsidRDefault="001269C9" w14:paraId="7B0ECC9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states that NDE will own exclusive title to all deliverables. For SaaS implementations utilizing licensed third-party platforms (e.g., Salesforce), can NDE clarify how “deliverables” are defined and whether pre-existing Vendor or third-party intellectual property is excluded?</w:t>
            </w:r>
          </w:p>
        </w:tc>
        <w:tc>
          <w:tcPr>
            <w:tcW w:w="4320" w:type="dxa"/>
            <w:hideMark/>
          </w:tcPr>
          <w:p w:rsidRPr="00A640BE" w:rsidR="001269C9" w:rsidP="00E23D5B" w:rsidRDefault="001269C9" w14:paraId="01CB618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states that ownership of all deliverables "developed as a result of this contract" will be exclusively with NDE.</w:t>
            </w:r>
          </w:p>
        </w:tc>
      </w:tr>
      <w:tr w:rsidRPr="00A640BE" w:rsidR="001269C9" w:rsidTr="000557C7" w14:paraId="4A49335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E767A23" w14:textId="77777777">
            <w:pPr>
              <w:jc w:val="center"/>
              <w:outlineLvl w:val="0"/>
              <w:rPr>
                <w:rFonts w:cs="Arial"/>
                <w:b w:val="0"/>
                <w:bCs w:val="0"/>
                <w:color w:val="000000"/>
                <w:sz w:val="14"/>
                <w:szCs w:val="14"/>
              </w:rPr>
            </w:pPr>
            <w:r w:rsidRPr="00A640BE">
              <w:rPr>
                <w:rFonts w:cs="Arial"/>
                <w:b w:val="0"/>
                <w:bCs w:val="0"/>
                <w:color w:val="000000"/>
                <w:sz w:val="14"/>
                <w:szCs w:val="14"/>
              </w:rPr>
              <w:t>Section IV – Payment</w:t>
            </w:r>
          </w:p>
        </w:tc>
        <w:tc>
          <w:tcPr>
            <w:tcW w:w="1080" w:type="dxa"/>
            <w:vAlign w:val="center"/>
            <w:hideMark/>
          </w:tcPr>
          <w:p w:rsidRPr="00A640BE" w:rsidR="001269C9" w:rsidP="000557C7" w:rsidRDefault="001269C9" w14:paraId="42384E1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30</w:t>
            </w:r>
          </w:p>
        </w:tc>
        <w:tc>
          <w:tcPr>
            <w:tcW w:w="4320" w:type="dxa"/>
            <w:hideMark/>
          </w:tcPr>
          <w:p w:rsidRPr="00A640BE" w:rsidR="001269C9" w:rsidP="00E23D5B" w:rsidRDefault="001269C9" w14:paraId="05184C6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confirm whether milestone-based invoicing tied to deliverables or project phases is acceptable?</w:t>
            </w:r>
          </w:p>
        </w:tc>
        <w:tc>
          <w:tcPr>
            <w:tcW w:w="4320" w:type="dxa"/>
            <w:hideMark/>
          </w:tcPr>
          <w:p w:rsidRPr="00A640BE" w:rsidR="001269C9" w:rsidP="00E23D5B" w:rsidRDefault="001269C9" w14:paraId="1037DDE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Milestone-based invoices is acceptable and may be negotiated during the contract drafting stage.</w:t>
            </w:r>
          </w:p>
        </w:tc>
      </w:tr>
      <w:tr w:rsidRPr="00A640BE" w:rsidR="001269C9" w:rsidTr="000557C7" w14:paraId="1D73505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542BE68" w14:textId="77777777">
            <w:pPr>
              <w:jc w:val="center"/>
              <w:outlineLvl w:val="0"/>
              <w:rPr>
                <w:rFonts w:cs="Arial"/>
                <w:b w:val="0"/>
                <w:bCs w:val="0"/>
                <w:color w:val="000000"/>
                <w:sz w:val="14"/>
                <w:szCs w:val="14"/>
              </w:rPr>
            </w:pPr>
            <w:r w:rsidRPr="00A640BE">
              <w:rPr>
                <w:rFonts w:cs="Arial"/>
                <w:b w:val="0"/>
                <w:bCs w:val="0"/>
                <w:color w:val="000000"/>
                <w:sz w:val="14"/>
                <w:szCs w:val="14"/>
              </w:rPr>
              <w:t>Section I.H, Submission of Solicitation Responses; Attachment A, NDE Vendor Cost Sheet</w:t>
            </w:r>
          </w:p>
        </w:tc>
        <w:tc>
          <w:tcPr>
            <w:tcW w:w="1080" w:type="dxa"/>
            <w:vAlign w:val="center"/>
            <w:hideMark/>
          </w:tcPr>
          <w:p w:rsidRPr="00A640BE" w:rsidR="001269C9" w:rsidP="000557C7" w:rsidRDefault="001269C9" w14:paraId="1C8F9205"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Pages 14</w:t>
            </w:r>
            <w:r w:rsidRPr="00A640BE">
              <w:rPr>
                <w:rFonts w:cs="Arial"/>
                <w:color w:val="000000"/>
                <w:sz w:val="14"/>
                <w:szCs w:val="14"/>
              </w:rPr>
              <w:br/>
            </w:r>
            <w:r w:rsidRPr="00A640BE">
              <w:rPr>
                <w:rFonts w:cs="Arial"/>
                <w:color w:val="000000"/>
                <w:sz w:val="14"/>
                <w:szCs w:val="14"/>
              </w:rPr>
              <w:t>and 40</w:t>
            </w:r>
          </w:p>
        </w:tc>
        <w:tc>
          <w:tcPr>
            <w:tcW w:w="4320" w:type="dxa"/>
            <w:hideMark/>
          </w:tcPr>
          <w:p w:rsidRPr="00A640BE" w:rsidR="001269C9" w:rsidP="00E23D5B" w:rsidRDefault="001269C9" w14:paraId="4AE1959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The RFP states that the Technical Response should not contain any reference to dollar amounts and that use  of Attachment A, NDE Vendor Cost Sheet, is mandatory. Please confirm whether bidders may include cost notes, pricing basis, or explanatory assumptions as a separate attachment to Attachment A, or within Attachment A if space permits, provided no dollar amounts are included in the Technical Response. If permitted, please specify the preferred location and format for such cost notes.</w:t>
            </w:r>
          </w:p>
        </w:tc>
        <w:tc>
          <w:tcPr>
            <w:tcW w:w="4320" w:type="dxa"/>
            <w:hideMark/>
          </w:tcPr>
          <w:p w:rsidRPr="00A640BE" w:rsidR="001269C9" w:rsidP="00E23D5B" w:rsidRDefault="001269C9" w14:paraId="4B33CE0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All cost information should be included in Attachment A (or any supplemental pages attached to Attachment A).  This includes cost notes, pricing basis, or other explanatory assumptions.</w:t>
            </w:r>
          </w:p>
        </w:tc>
      </w:tr>
      <w:tr w:rsidRPr="00A640BE" w:rsidR="001269C9" w:rsidTr="000557C7" w14:paraId="2AB6DE8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BDDC7C2"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3645597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1D86B53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there an incumbent vendor currently operating the GMS? If so, will the incumbent be permitted to respond, and what level of cooperation is expected from the incumbent in supporting data migration and system transition?</w:t>
            </w:r>
          </w:p>
        </w:tc>
        <w:tc>
          <w:tcPr>
            <w:tcW w:w="4320" w:type="dxa"/>
            <w:hideMark/>
          </w:tcPr>
          <w:p w:rsidRPr="00A640BE" w:rsidR="001269C9" w:rsidP="00E23D5B" w:rsidRDefault="001269C9" w14:paraId="53E2467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Information regarding the current vendor and transition expectations will be addressed during procurement and implementation.</w:t>
            </w:r>
          </w:p>
        </w:tc>
      </w:tr>
      <w:tr w:rsidRPr="00A640BE" w:rsidR="001269C9" w:rsidTr="000557C7" w14:paraId="30F0E71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483FF4B" w14:textId="77777777">
            <w:pPr>
              <w:jc w:val="center"/>
              <w:outlineLvl w:val="0"/>
              <w:rPr>
                <w:rFonts w:cs="Arial"/>
                <w:b w:val="0"/>
                <w:bCs w:val="0"/>
                <w:color w:val="000000"/>
                <w:sz w:val="14"/>
                <w:szCs w:val="14"/>
              </w:rPr>
            </w:pPr>
            <w:r w:rsidRPr="00A640BE">
              <w:rPr>
                <w:rFonts w:cs="Arial"/>
                <w:b w:val="0"/>
                <w:bCs w:val="0"/>
                <w:color w:val="000000"/>
                <w:sz w:val="14"/>
                <w:szCs w:val="14"/>
              </w:rPr>
              <w:t>Section V.C – Integration and Data Exchange</w:t>
            </w:r>
          </w:p>
        </w:tc>
        <w:tc>
          <w:tcPr>
            <w:tcW w:w="1080" w:type="dxa"/>
            <w:vAlign w:val="center"/>
            <w:hideMark/>
          </w:tcPr>
          <w:p w:rsidRPr="00A640BE" w:rsidR="001269C9" w:rsidP="000557C7" w:rsidRDefault="001269C9" w14:paraId="16E5ABB4"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03F8C88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are the name(s), version(s), and hosting</w:t>
            </w:r>
            <w:r w:rsidRPr="00A640BE">
              <w:rPr>
                <w:rFonts w:cs="Arial"/>
                <w:color w:val="000000"/>
                <w:sz w:val="14"/>
                <w:szCs w:val="14"/>
              </w:rPr>
              <w:br/>
            </w:r>
            <w:r w:rsidRPr="00A640BE">
              <w:rPr>
                <w:rFonts w:cs="Arial"/>
                <w:color w:val="000000"/>
                <w:sz w:val="14"/>
                <w:szCs w:val="14"/>
              </w:rPr>
              <w:t>environments of NDE’s existing financial system(s) that the GMS must integrate with? What specific data exchanges are required (e.g., budget data, reimbursement processing, expenditure tracking), including direction of data flow and frequency (real-time, batch)?</w:t>
            </w:r>
          </w:p>
        </w:tc>
        <w:tc>
          <w:tcPr>
            <w:tcW w:w="4320" w:type="dxa"/>
            <w:hideMark/>
          </w:tcPr>
          <w:p w:rsidRPr="00A640BE" w:rsidR="001269C9" w:rsidP="00E23D5B" w:rsidRDefault="001269C9" w14:paraId="7A307B2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system names, versions, and hosting environments will be identified during implementation discovery. Required data exchanges, including direction and frequency, will also be defined during implementation, and the GMS must support standard integration methods to accommodate these needs, such as FTP or API interchange of a batch process.</w:t>
            </w:r>
          </w:p>
        </w:tc>
      </w:tr>
      <w:tr w:rsidRPr="00A640BE" w:rsidR="001269C9" w:rsidTr="000557C7" w14:paraId="3F81031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4DE8DD0" w14:textId="77777777">
            <w:pPr>
              <w:jc w:val="center"/>
              <w:outlineLvl w:val="0"/>
              <w:rPr>
                <w:rFonts w:cs="Arial"/>
                <w:b w:val="0"/>
                <w:bCs w:val="0"/>
                <w:color w:val="000000"/>
                <w:sz w:val="14"/>
                <w:szCs w:val="14"/>
              </w:rPr>
            </w:pPr>
            <w:r w:rsidRPr="00A640BE">
              <w:rPr>
                <w:rFonts w:cs="Arial"/>
                <w:b w:val="0"/>
                <w:bCs w:val="0"/>
                <w:color w:val="000000"/>
                <w:sz w:val="14"/>
                <w:szCs w:val="14"/>
              </w:rPr>
              <w:t>Section V.C – Integration and Data Exchange</w:t>
            </w:r>
          </w:p>
        </w:tc>
        <w:tc>
          <w:tcPr>
            <w:tcW w:w="1080" w:type="dxa"/>
            <w:vAlign w:val="center"/>
            <w:hideMark/>
          </w:tcPr>
          <w:p w:rsidRPr="00A640BE" w:rsidR="001269C9" w:rsidP="000557C7" w:rsidRDefault="001269C9" w14:paraId="08F33557"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551F6B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RFP references integration with “other relevant applications.” Can NDE provide a complete list of systems requiring integration and describe the nature of each interface (read, write, bidirectional, batch, or real-time) and expected transaction volumes?</w:t>
            </w:r>
          </w:p>
        </w:tc>
        <w:tc>
          <w:tcPr>
            <w:tcW w:w="4320" w:type="dxa"/>
            <w:hideMark/>
          </w:tcPr>
          <w:p w:rsidRPr="00A640BE" w:rsidR="001269C9" w:rsidP="00E23D5B" w:rsidRDefault="001269C9" w14:paraId="647389F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 complete list of systems and interface details will be identified during implementation discovery. The GMS should support integration with NDE financial systems and other relevant applications. Interface characteristics, including direction, frequency, and transaction volumes, will be defined during implementation.</w:t>
            </w:r>
          </w:p>
        </w:tc>
      </w:tr>
      <w:tr w:rsidRPr="00A640BE" w:rsidR="001269C9" w:rsidTr="000557C7" w14:paraId="72924DA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35FE623"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w:t>
            </w:r>
          </w:p>
        </w:tc>
        <w:tc>
          <w:tcPr>
            <w:tcW w:w="1080" w:type="dxa"/>
            <w:vAlign w:val="center"/>
            <w:hideMark/>
          </w:tcPr>
          <w:p w:rsidRPr="00A640BE" w:rsidR="001269C9" w:rsidP="000557C7" w:rsidRDefault="001269C9" w14:paraId="210CBEA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00FBFD9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How many internal NDE users will require system access, and how many external subrecipient/grantee users are anticipated?</w:t>
            </w:r>
            <w:r w:rsidRPr="00A640BE">
              <w:rPr>
                <w:rFonts w:cs="Arial"/>
                <w:color w:val="000000"/>
                <w:sz w:val="14"/>
                <w:szCs w:val="14"/>
              </w:rPr>
              <w:br/>
            </w:r>
            <w:r w:rsidRPr="00A640BE">
              <w:rPr>
                <w:rFonts w:cs="Arial"/>
                <w:color w:val="000000"/>
                <w:sz w:val="14"/>
                <w:szCs w:val="14"/>
              </w:rPr>
              <w:t>Additionally, can NDE clarify whether licensing should be based on named users, concurrent users, or estimated peak usage?</w:t>
            </w:r>
          </w:p>
        </w:tc>
        <w:tc>
          <w:tcPr>
            <w:tcW w:w="4320" w:type="dxa"/>
            <w:hideMark/>
          </w:tcPr>
          <w:p w:rsidRPr="00A640BE" w:rsidR="001269C9" w:rsidP="00E23D5B" w:rsidRDefault="001269C9" w14:paraId="5E3D592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For sizing: approximately 100 internal NDE users; approximately 2,600 external subrecipient users across approximately 300 subrecipient organizations.  Vendor should provide their pricing model in their response. </w:t>
            </w:r>
          </w:p>
        </w:tc>
      </w:tr>
      <w:tr w:rsidRPr="00A640BE" w:rsidR="001269C9" w:rsidTr="000557C7" w14:paraId="0CBE206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1BA5AE8"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w:t>
            </w:r>
          </w:p>
        </w:tc>
        <w:tc>
          <w:tcPr>
            <w:tcW w:w="1080" w:type="dxa"/>
            <w:vAlign w:val="center"/>
            <w:hideMark/>
          </w:tcPr>
          <w:p w:rsidRPr="00A640BE" w:rsidR="001269C9" w:rsidP="000557C7" w:rsidRDefault="001269C9" w14:paraId="153E62B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155D66F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clarify the number of distinct grant program types and the extent to which application forms, workflows, and approval processes vary across programs?</w:t>
            </w:r>
          </w:p>
        </w:tc>
        <w:tc>
          <w:tcPr>
            <w:tcW w:w="4320" w:type="dxa"/>
            <w:hideMark/>
          </w:tcPr>
          <w:p w:rsidRPr="00A640BE" w:rsidR="001269C9" w:rsidP="00E23D5B" w:rsidRDefault="001269C9" w14:paraId="3B42CCF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4CF1049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4ED24B8"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48A68DD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389D748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Given the current system is based on Microsoft SQL Server, can NDE confirm that a fully cloud-based SaaS solution (such as Salesforce Public Sector Solutions) is acceptable and that no on-premise infrastructure is required for deployment?</w:t>
            </w:r>
          </w:p>
        </w:tc>
        <w:tc>
          <w:tcPr>
            <w:tcW w:w="4320" w:type="dxa"/>
            <w:hideMark/>
          </w:tcPr>
          <w:p w:rsidRPr="00A640BE" w:rsidR="001269C9" w:rsidP="00E23D5B" w:rsidRDefault="001269C9" w14:paraId="0B8D75E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NDE’s current grants management system is a custom-developed application. Data migration into the new GMS is in scope. A vendor supporte SaaS solution is acceptable.</w:t>
            </w:r>
          </w:p>
        </w:tc>
      </w:tr>
      <w:tr w:rsidRPr="00A640BE" w:rsidR="001269C9" w:rsidTr="000557C7" w14:paraId="141A03D4"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54A27B7" w14:textId="77777777">
            <w:pPr>
              <w:jc w:val="center"/>
              <w:outlineLvl w:val="0"/>
              <w:rPr>
                <w:rFonts w:cs="Arial"/>
                <w:b w:val="0"/>
                <w:bCs w:val="0"/>
                <w:color w:val="000000"/>
                <w:sz w:val="14"/>
                <w:szCs w:val="14"/>
              </w:rPr>
            </w:pPr>
            <w:r w:rsidRPr="00A640BE">
              <w:rPr>
                <w:rFonts w:cs="Arial"/>
                <w:b w:val="0"/>
                <w:bCs w:val="0"/>
                <w:color w:val="000000"/>
                <w:sz w:val="14"/>
                <w:szCs w:val="14"/>
              </w:rPr>
              <w:t>Section V.C – Subrecipient Management</w:t>
            </w:r>
          </w:p>
        </w:tc>
        <w:tc>
          <w:tcPr>
            <w:tcW w:w="1080" w:type="dxa"/>
            <w:vAlign w:val="center"/>
            <w:hideMark/>
          </w:tcPr>
          <w:p w:rsidRPr="00A640BE" w:rsidR="001269C9" w:rsidP="000557C7" w:rsidRDefault="001269C9" w14:paraId="18E271E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4239276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Approximately how many subrecipient organizations currently receive grants across the</w:t>
            </w:r>
            <w:r w:rsidRPr="00A640BE">
              <w:rPr>
                <w:rFonts w:cs="Arial"/>
                <w:color w:val="000000"/>
                <w:sz w:val="14"/>
                <w:szCs w:val="14"/>
              </w:rPr>
              <w:br/>
            </w:r>
            <w:r w:rsidRPr="00A640BE">
              <w:rPr>
                <w:rFonts w:cs="Arial"/>
                <w:color w:val="000000"/>
                <w:sz w:val="14"/>
                <w:szCs w:val="14"/>
              </w:rPr>
              <w:t>~20 programs, and what is the expected growth in external users over the contract term?</w:t>
            </w:r>
          </w:p>
        </w:tc>
        <w:tc>
          <w:tcPr>
            <w:tcW w:w="4320" w:type="dxa"/>
            <w:hideMark/>
          </w:tcPr>
          <w:p w:rsidRPr="00A640BE" w:rsidR="001269C9" w:rsidP="00E23D5B" w:rsidRDefault="001269C9" w14:paraId="25AA5F6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Section V.E of the RFP references “approximately 20 existing grants”; however, this figure is outdated. NDE currently administers approximately 33 grant programs disbursing roughly $400 million annually.</w:t>
            </w:r>
            <w:r w:rsidRPr="00A640BE">
              <w:rPr>
                <w:rFonts w:cs="Arial"/>
                <w:color w:val="000000"/>
                <w:sz w:val="14"/>
                <w:szCs w:val="14"/>
              </w:rPr>
              <w:br/>
            </w:r>
            <w:r w:rsidRPr="00A640BE">
              <w:rPr>
                <w:rFonts w:cs="Arial"/>
                <w:color w:val="000000"/>
                <w:sz w:val="14"/>
                <w:szCs w:val="14"/>
              </w:rPr>
              <w:t>The number of active grants may fluctuate year to year based on funding availability, program changes, and legislative priorities. Additionally, some grant programs are currently managed outside of the GMS, with a long-term objective of consolidating all grants into a single system.</w:t>
            </w:r>
            <w:r w:rsidRPr="00A640BE">
              <w:rPr>
                <w:rFonts w:cs="Arial"/>
                <w:color w:val="000000"/>
                <w:sz w:val="14"/>
                <w:szCs w:val="14"/>
              </w:rPr>
              <w:br/>
            </w:r>
            <w:r w:rsidRPr="00A640BE">
              <w:rPr>
                <w:rFonts w:cs="Arial"/>
                <w:color w:val="000000"/>
                <w:sz w:val="14"/>
                <w:szCs w:val="14"/>
              </w:rPr>
              <w:t>NDE’s grant portfolio includes a mix of:</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Formula-funded grants</w:t>
            </w:r>
            <w:r w:rsidRPr="00A640BE">
              <w:rPr>
                <w:rFonts w:cs="Arial"/>
                <w:color w:val="000000"/>
                <w:sz w:val="14"/>
                <w:szCs w:val="14"/>
              </w:rPr>
              <w:br/>
            </w:r>
            <w:r w:rsidRPr="00A640BE">
              <w:rPr>
                <w:rFonts w:cs="Arial"/>
                <w:color w:val="000000"/>
                <w:sz w:val="14"/>
                <w:szCs w:val="14"/>
              </w:rPr>
              <w:t>Competitive grants</w:t>
            </w:r>
            <w:r w:rsidRPr="00A640BE">
              <w:rPr>
                <w:rFonts w:cs="Arial"/>
                <w:color w:val="000000"/>
                <w:sz w:val="14"/>
                <w:szCs w:val="14"/>
              </w:rPr>
              <w:br/>
            </w:r>
            <w:r w:rsidRPr="00A640BE">
              <w:rPr>
                <w:rFonts w:cs="Arial"/>
                <w:color w:val="000000"/>
                <w:sz w:val="14"/>
                <w:szCs w:val="14"/>
              </w:rPr>
              <w:t>Discretionary programs</w:t>
            </w:r>
            <w:r w:rsidRPr="00A640BE">
              <w:rPr>
                <w:rFonts w:cs="Arial"/>
                <w:color w:val="000000"/>
                <w:sz w:val="14"/>
                <w:szCs w:val="14"/>
              </w:rPr>
              <w:br/>
            </w:r>
            <w:r w:rsidRPr="00A640BE">
              <w:rPr>
                <w:rFonts w:cs="Arial"/>
                <w:color w:val="000000"/>
                <w:sz w:val="14"/>
                <w:szCs w:val="14"/>
              </w:rPr>
              <w:t>State-funded grants</w:t>
            </w:r>
            <w:r w:rsidRPr="00A640BE">
              <w:rPr>
                <w:rFonts w:cs="Arial"/>
                <w:color w:val="000000"/>
                <w:sz w:val="14"/>
                <w:szCs w:val="14"/>
              </w:rPr>
              <w:br/>
            </w:r>
            <w:r w:rsidRPr="00A640BE">
              <w:rPr>
                <w:rFonts w:cs="Arial"/>
                <w:color w:val="000000"/>
                <w:sz w:val="14"/>
                <w:szCs w:val="14"/>
              </w:rPr>
              <w:t>Federally funded grants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These funding types often carry different application structures, reimbursement rules, reporting requirements, and compliance obligations, which contributes to configuration variability within the system.</w:t>
            </w:r>
            <w:r w:rsidRPr="00A640BE">
              <w:rPr>
                <w:rFonts w:cs="Arial"/>
                <w:color w:val="000000"/>
                <w:sz w:val="14"/>
                <w:szCs w:val="14"/>
              </w:rPr>
              <w:br/>
            </w:r>
            <w:r w:rsidRPr="00A640BE">
              <w:rPr>
                <w:rFonts w:cs="Arial"/>
                <w:color w:val="000000"/>
                <w:sz w:val="14"/>
                <w:szCs w:val="14"/>
              </w:rPr>
              <w:t>For planning purposes, vendors should anticipate approximately: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100 internal NDE users</w:t>
            </w:r>
            <w:r w:rsidRPr="00A640BE">
              <w:rPr>
                <w:rFonts w:cs="Arial"/>
                <w:color w:val="000000"/>
                <w:sz w:val="14"/>
                <w:szCs w:val="14"/>
              </w:rPr>
              <w:br/>
            </w:r>
            <w:r w:rsidRPr="00A640BE">
              <w:rPr>
                <w:rFonts w:cs="Arial"/>
                <w:color w:val="000000"/>
                <w:sz w:val="14"/>
                <w:szCs w:val="14"/>
              </w:rPr>
              <w:t>2,600 external users</w:t>
            </w:r>
            <w:r w:rsidRPr="00A640BE">
              <w:rPr>
                <w:rFonts w:cs="Arial"/>
                <w:color w:val="000000"/>
                <w:sz w:val="14"/>
                <w:szCs w:val="14"/>
              </w:rPr>
              <w:br/>
            </w:r>
            <w:r w:rsidRPr="00A640BE">
              <w:rPr>
                <w:rFonts w:cs="Arial"/>
                <w:color w:val="000000"/>
                <w:sz w:val="14"/>
                <w:szCs w:val="14"/>
              </w:rPr>
              <w:t>300 subrecipient organizations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At go-live, NDE expects the GMS to support all in-scope programs, with shared/standardized configurations where feasible and program-specific configurations where required.</w:t>
            </w:r>
            <w:r w:rsidRPr="00A640BE">
              <w:rPr>
                <w:rFonts w:cs="Arial"/>
                <w:color w:val="000000"/>
                <w:sz w:val="14"/>
                <w:szCs w:val="14"/>
              </w:rPr>
              <w:br/>
            </w:r>
            <w:r w:rsidRPr="00A640BE">
              <w:rPr>
                <w:rFonts w:cs="Arial"/>
                <w:color w:val="000000"/>
                <w:sz w:val="14"/>
                <w:szCs w:val="14"/>
              </w:rPr>
              <w:t>While a precise inventory of distinct application forms, reimbursement workflows, programmatic reporting templates, and closeout workflows will be finalized during implementation discovery, vendors should plan for a moderate-to-elevated level of configuration complexity aligned to the current portfolio (e.g., approximately 25–40 distinct application forms and corresponding workflow variants).</w:t>
            </w:r>
            <w:r w:rsidRPr="00A640BE">
              <w:rPr>
                <w:rFonts w:cs="Arial"/>
                <w:color w:val="000000"/>
                <w:sz w:val="14"/>
                <w:szCs w:val="14"/>
              </w:rPr>
              <w:br/>
            </w:r>
            <w:r w:rsidRPr="00A640BE">
              <w:rPr>
                <w:rFonts w:cs="Arial"/>
                <w:color w:val="000000"/>
                <w:sz w:val="14"/>
                <w:szCs w:val="14"/>
              </w:rPr>
              <w:t>Best practice: Vendors should propose a reusable form and workflow library with strong cloning, inheritance, and versioning capabilities to efficiently support current programs, annual fluctuations, and future expansion—minimizing long-term configuration and maintenance effort.</w:t>
            </w:r>
          </w:p>
        </w:tc>
      </w:tr>
      <w:tr w:rsidRPr="00A640BE" w:rsidR="001269C9" w:rsidTr="000557C7" w14:paraId="3A7A676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5118B98" w14:textId="77777777">
            <w:pPr>
              <w:jc w:val="center"/>
              <w:outlineLvl w:val="0"/>
              <w:rPr>
                <w:rFonts w:cs="Arial"/>
                <w:b w:val="0"/>
                <w:bCs w:val="0"/>
                <w:color w:val="000000"/>
                <w:sz w:val="14"/>
                <w:szCs w:val="14"/>
              </w:rPr>
            </w:pPr>
            <w:r w:rsidRPr="00A640BE">
              <w:rPr>
                <w:rFonts w:cs="Arial"/>
                <w:b w:val="0"/>
                <w:bCs w:val="0"/>
                <w:color w:val="000000"/>
                <w:sz w:val="14"/>
                <w:szCs w:val="14"/>
              </w:rPr>
              <w:t>Section V.C – Workflow and User Roles</w:t>
            </w:r>
          </w:p>
        </w:tc>
        <w:tc>
          <w:tcPr>
            <w:tcW w:w="1080" w:type="dxa"/>
            <w:vAlign w:val="center"/>
            <w:hideMark/>
          </w:tcPr>
          <w:p w:rsidRPr="00A640BE" w:rsidR="001269C9" w:rsidP="000557C7" w:rsidRDefault="001269C9" w14:paraId="4D252D2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642BA7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a preliminary breakdown of user roles and required separation of duties between programmatic, fiscal, and administrative users?</w:t>
            </w:r>
          </w:p>
        </w:tc>
        <w:tc>
          <w:tcPr>
            <w:tcW w:w="4320" w:type="dxa"/>
            <w:hideMark/>
          </w:tcPr>
          <w:p w:rsidRPr="00A640BE" w:rsidR="001269C9" w:rsidP="00E23D5B" w:rsidRDefault="001269C9" w14:paraId="68F92E8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Best practice: propose role-based access with separation of duties out-of-the-box plus configurable custom roles.</w:t>
            </w:r>
            <w:r w:rsidRPr="00A640BE">
              <w:rPr>
                <w:rFonts w:cs="Arial"/>
                <w:color w:val="000000"/>
                <w:sz w:val="14"/>
                <w:szCs w:val="14"/>
              </w:rPr>
              <w:br/>
            </w: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 Peaks typically align with application open/close windows, reimbursement cycle deadlines (often month-end and quarter-end), and federal reporting periods.</w:t>
            </w:r>
          </w:p>
        </w:tc>
      </w:tr>
      <w:tr w:rsidRPr="00A640BE" w:rsidR="001269C9" w:rsidTr="000557C7" w14:paraId="6328AC7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4DCBD86" w14:textId="77777777">
            <w:pPr>
              <w:jc w:val="center"/>
              <w:outlineLvl w:val="0"/>
              <w:rPr>
                <w:rFonts w:cs="Arial"/>
                <w:b w:val="0"/>
                <w:bCs w:val="0"/>
                <w:color w:val="000000"/>
                <w:sz w:val="14"/>
                <w:szCs w:val="14"/>
              </w:rPr>
            </w:pPr>
            <w:r w:rsidRPr="00A640BE">
              <w:rPr>
                <w:rFonts w:cs="Arial"/>
                <w:b w:val="0"/>
                <w:bCs w:val="0"/>
                <w:color w:val="000000"/>
                <w:sz w:val="14"/>
                <w:szCs w:val="14"/>
              </w:rPr>
              <w:t>Section V.C – Security</w:t>
            </w:r>
          </w:p>
        </w:tc>
        <w:tc>
          <w:tcPr>
            <w:tcW w:w="1080" w:type="dxa"/>
            <w:vAlign w:val="center"/>
            <w:hideMark/>
          </w:tcPr>
          <w:p w:rsidRPr="00A640BE" w:rsidR="001269C9" w:rsidP="000557C7" w:rsidRDefault="001269C9" w14:paraId="235F638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1D79B4B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there specific state or federal security frameworks (e.g., NIST, FedRAMP) that the proposed solution must comply with beyond general industry standards?</w:t>
            </w:r>
          </w:p>
        </w:tc>
        <w:tc>
          <w:tcPr>
            <w:tcW w:w="4320" w:type="dxa"/>
            <w:hideMark/>
          </w:tcPr>
          <w:p w:rsidRPr="00A640BE" w:rsidR="001269C9" w:rsidP="00E23D5B" w:rsidRDefault="001269C9" w14:paraId="6117A52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require compliance with a specific state or federal security framework beyond general industry standards. Vendors should align with recognized industry standard security practices; any additional framework alignment will be confirmed during implementation discovery.</w:t>
            </w:r>
          </w:p>
        </w:tc>
      </w:tr>
      <w:tr w:rsidRPr="00A640BE" w:rsidR="001269C9" w:rsidTr="000557C7" w14:paraId="11674F6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A6DAB33"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4C4D861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51CF90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confirm whether a phased or module-based implementation approach is acceptable in lieu of a single comprehensive go-live?</w:t>
            </w:r>
          </w:p>
        </w:tc>
        <w:tc>
          <w:tcPr>
            <w:tcW w:w="4320" w:type="dxa"/>
            <w:hideMark/>
          </w:tcPr>
          <w:p w:rsidRPr="00A640BE" w:rsidR="001269C9" w:rsidP="00E23D5B" w:rsidRDefault="001269C9" w14:paraId="538ADDA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w:t>
            </w:r>
          </w:p>
        </w:tc>
      </w:tr>
      <w:tr w:rsidRPr="00A640BE" w:rsidR="001269C9" w:rsidTr="000557C7" w14:paraId="6674E16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35CF6AF" w14:textId="77777777">
            <w:pPr>
              <w:jc w:val="center"/>
              <w:outlineLvl w:val="0"/>
              <w:rPr>
                <w:rFonts w:cs="Arial"/>
                <w:b w:val="0"/>
                <w:bCs w:val="0"/>
                <w:color w:val="000000"/>
                <w:sz w:val="14"/>
                <w:szCs w:val="14"/>
              </w:rPr>
            </w:pPr>
            <w:r w:rsidRPr="00A640BE">
              <w:rPr>
                <w:rFonts w:cs="Arial"/>
                <w:b w:val="0"/>
                <w:bCs w:val="0"/>
                <w:color w:val="000000"/>
                <w:sz w:val="14"/>
                <w:szCs w:val="14"/>
              </w:rPr>
              <w:t>Section V.F – Data Conversion and Migration</w:t>
            </w:r>
          </w:p>
        </w:tc>
        <w:tc>
          <w:tcPr>
            <w:tcW w:w="1080" w:type="dxa"/>
            <w:vAlign w:val="center"/>
            <w:hideMark/>
          </w:tcPr>
          <w:p w:rsidRPr="00A640BE" w:rsidR="001269C9" w:rsidP="000557C7" w:rsidRDefault="001269C9" w14:paraId="60706520"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2E4566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expect full historical data migration, or would limiting migration to active or recent grants be acceptable?</w:t>
            </w:r>
          </w:p>
        </w:tc>
        <w:tc>
          <w:tcPr>
            <w:tcW w:w="4320" w:type="dxa"/>
            <w:hideMark/>
          </w:tcPr>
          <w:p w:rsidRPr="00A640BE" w:rsidR="001269C9" w:rsidP="00E23D5B" w:rsidRDefault="001269C9" w14:paraId="1CD3050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Full historical migration is not required for live-system use. NDE expects active grants and 5 years of recent historical records migrated to the live system; older records migrated to archive but remain accessible for audit/reporting. Records older than retention requirements may not require migration. Specific retention horizons confirmed during discovery. </w:t>
            </w:r>
          </w:p>
        </w:tc>
      </w:tr>
      <w:tr w:rsidRPr="00A640BE" w:rsidR="001269C9" w:rsidTr="000557C7" w14:paraId="1CCA513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CF893B9" w14:textId="77777777">
            <w:pPr>
              <w:jc w:val="center"/>
              <w:outlineLvl w:val="0"/>
              <w:rPr>
                <w:rFonts w:cs="Arial"/>
                <w:b w:val="0"/>
                <w:bCs w:val="0"/>
                <w:color w:val="000000"/>
                <w:sz w:val="14"/>
                <w:szCs w:val="14"/>
              </w:rPr>
            </w:pPr>
            <w:r w:rsidRPr="00A640BE">
              <w:rPr>
                <w:rFonts w:cs="Arial"/>
                <w:b w:val="0"/>
                <w:bCs w:val="0"/>
                <w:color w:val="000000"/>
                <w:sz w:val="14"/>
                <w:szCs w:val="14"/>
              </w:rPr>
              <w:t>Section V.F – Data Conversion and Migration</w:t>
            </w:r>
          </w:p>
        </w:tc>
        <w:tc>
          <w:tcPr>
            <w:tcW w:w="1080" w:type="dxa"/>
            <w:vAlign w:val="center"/>
            <w:hideMark/>
          </w:tcPr>
          <w:p w:rsidRPr="00A640BE" w:rsidR="001269C9" w:rsidP="000557C7" w:rsidRDefault="001269C9" w14:paraId="5747EF7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DBB224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is the approximate volume of grant records, transactions, and associated data to be migrated, including both structured data and documents?</w:t>
            </w:r>
          </w:p>
        </w:tc>
        <w:tc>
          <w:tcPr>
            <w:tcW w:w="4320" w:type="dxa"/>
            <w:hideMark/>
          </w:tcPr>
          <w:p w:rsidRPr="00A640BE" w:rsidR="001269C9" w:rsidP="00E23D5B" w:rsidRDefault="001269C9" w14:paraId="0F1E69B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precise data volume metrics available at this time. Exact volumes for grant records, transactions, and documents will be confirmed with the awarded vendor during implementation discovery.</w:t>
            </w:r>
          </w:p>
        </w:tc>
      </w:tr>
      <w:tr w:rsidRPr="00A640BE" w:rsidR="001269C9" w:rsidTr="000557C7" w14:paraId="044A947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9BA778" w14:textId="77777777">
            <w:pPr>
              <w:jc w:val="center"/>
              <w:outlineLvl w:val="0"/>
              <w:rPr>
                <w:rFonts w:cs="Arial"/>
                <w:b w:val="0"/>
                <w:bCs w:val="0"/>
                <w:color w:val="000000"/>
                <w:sz w:val="14"/>
                <w:szCs w:val="14"/>
              </w:rPr>
            </w:pPr>
            <w:r w:rsidRPr="00A640BE">
              <w:rPr>
                <w:rFonts w:cs="Arial"/>
                <w:b w:val="0"/>
                <w:bCs w:val="0"/>
                <w:color w:val="000000"/>
                <w:sz w:val="14"/>
                <w:szCs w:val="14"/>
              </w:rPr>
              <w:t>Section V.F – Data Conversion and Migration</w:t>
            </w:r>
          </w:p>
        </w:tc>
        <w:tc>
          <w:tcPr>
            <w:tcW w:w="1080" w:type="dxa"/>
            <w:vAlign w:val="center"/>
            <w:hideMark/>
          </w:tcPr>
          <w:p w:rsidRPr="00A640BE" w:rsidR="001269C9" w:rsidP="000557C7" w:rsidRDefault="001269C9" w14:paraId="2674684F"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AD25DA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document attachments included in the migration scope? If so, what is the approximate storage volume?</w:t>
            </w:r>
          </w:p>
        </w:tc>
        <w:tc>
          <w:tcPr>
            <w:tcW w:w="4320" w:type="dxa"/>
            <w:hideMark/>
          </w:tcPr>
          <w:p w:rsidRPr="00A640BE" w:rsidR="001269C9" w:rsidP="00E23D5B" w:rsidRDefault="001269C9" w14:paraId="535F263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 document attachments are included in the migration scope. NDE does not have precise storage volume metrics available at this time. Exact volumes will be confirmed with the awarded vendor during implementation discovery.</w:t>
            </w:r>
          </w:p>
        </w:tc>
      </w:tr>
      <w:tr w:rsidRPr="00A640BE" w:rsidR="001269C9" w:rsidTr="000557C7" w14:paraId="5C6E0747"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C2EED81" w14:textId="77777777">
            <w:pPr>
              <w:jc w:val="center"/>
              <w:outlineLvl w:val="0"/>
              <w:rPr>
                <w:rFonts w:cs="Arial"/>
                <w:b w:val="0"/>
                <w:bCs w:val="0"/>
                <w:color w:val="000000"/>
                <w:sz w:val="14"/>
                <w:szCs w:val="14"/>
              </w:rPr>
            </w:pPr>
            <w:r w:rsidRPr="00A640BE">
              <w:rPr>
                <w:rFonts w:cs="Arial"/>
                <w:b w:val="0"/>
                <w:bCs w:val="0"/>
                <w:color w:val="000000"/>
                <w:sz w:val="14"/>
                <w:szCs w:val="14"/>
              </w:rPr>
              <w:t>Section V.F – Data Conversion and Migration</w:t>
            </w:r>
          </w:p>
        </w:tc>
        <w:tc>
          <w:tcPr>
            <w:tcW w:w="1080" w:type="dxa"/>
            <w:vAlign w:val="center"/>
            <w:hideMark/>
          </w:tcPr>
          <w:p w:rsidRPr="00A640BE" w:rsidR="001269C9" w:rsidP="000557C7" w:rsidRDefault="001269C9" w14:paraId="6F5A37E4"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31F115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Are data dictionaries, schemas, or representative sample data available to support accurate migration planning during the proposal phase?</w:t>
            </w:r>
          </w:p>
        </w:tc>
        <w:tc>
          <w:tcPr>
            <w:tcW w:w="4320" w:type="dxa"/>
            <w:hideMark/>
          </w:tcPr>
          <w:p w:rsidRPr="00A640BE" w:rsidR="001269C9" w:rsidP="00E23D5B" w:rsidRDefault="001269C9" w14:paraId="09E9765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Documentation including data dictionaries, schemas, and representative sample data are not provided during the proposal period but will be made available post-award under appropriate confidentiality.</w:t>
            </w:r>
          </w:p>
        </w:tc>
      </w:tr>
      <w:tr w:rsidRPr="00A640BE" w:rsidR="001269C9" w:rsidTr="000557C7" w14:paraId="0ACF585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41A0B8F" w14:textId="77777777">
            <w:pPr>
              <w:jc w:val="center"/>
              <w:outlineLvl w:val="0"/>
              <w:rPr>
                <w:rFonts w:cs="Arial"/>
                <w:b w:val="0"/>
                <w:bCs w:val="0"/>
                <w:color w:val="000000"/>
                <w:sz w:val="14"/>
                <w:szCs w:val="14"/>
              </w:rPr>
            </w:pPr>
            <w:r w:rsidRPr="00A640BE">
              <w:rPr>
                <w:rFonts w:cs="Arial"/>
                <w:b w:val="0"/>
                <w:bCs w:val="0"/>
                <w:color w:val="000000"/>
                <w:sz w:val="14"/>
                <w:szCs w:val="14"/>
              </w:rPr>
              <w:t>Section V.F – Data Conversion and Migration</w:t>
            </w:r>
          </w:p>
        </w:tc>
        <w:tc>
          <w:tcPr>
            <w:tcW w:w="1080" w:type="dxa"/>
            <w:vAlign w:val="center"/>
            <w:hideMark/>
          </w:tcPr>
          <w:p w:rsidRPr="00A640BE" w:rsidR="001269C9" w:rsidP="000557C7" w:rsidRDefault="001269C9" w14:paraId="763A1B7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2E3D0FCE"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Should the Vendor assume responsibility for data cleansing and normalization, or will NDE provide pre-cleaned data?</w:t>
            </w:r>
          </w:p>
        </w:tc>
        <w:tc>
          <w:tcPr>
            <w:tcW w:w="4320" w:type="dxa"/>
            <w:hideMark/>
          </w:tcPr>
          <w:p w:rsidRPr="00A640BE" w:rsidR="001269C9" w:rsidP="00E23D5B" w:rsidRDefault="001269C9" w14:paraId="77942EA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awarded vendor will lead data cleansing, normalization, and deduplication, with NDE providing business validation and approval.</w:t>
            </w:r>
          </w:p>
        </w:tc>
      </w:tr>
      <w:tr w:rsidRPr="00A640BE" w:rsidR="001269C9" w:rsidTr="000557C7" w14:paraId="1228910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F7D1C7B" w14:textId="77777777">
            <w:pPr>
              <w:jc w:val="center"/>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0DBA85D6"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47AD0C7A"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you share examples of who is eligible to apply for grants?</w:t>
            </w:r>
          </w:p>
        </w:tc>
        <w:tc>
          <w:tcPr>
            <w:tcW w:w="4320" w:type="dxa"/>
            <w:hideMark/>
          </w:tcPr>
          <w:p w:rsidRPr="00A640BE" w:rsidR="001269C9" w:rsidP="00E23D5B" w:rsidRDefault="001269C9" w14:paraId="54C484D4"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Eligible grant applicants vary by program. Typical eligible applicant types include: Local Education Agencies (LEAs/school districts); Educational Service Units (ESUs); accredited public and nonpublic schools; postsecondary institutions; state-designated nonprofit organizations; federally recognized tribal entities; and other entities specifically authorized by federal or state program rules. Eligibility is defined per program in the program's authorizing statute and notice of funding opportunity. The GMS must support configurable eligibility rules per program.</w:t>
            </w:r>
          </w:p>
        </w:tc>
      </w:tr>
      <w:tr w:rsidRPr="00A640BE" w:rsidR="001269C9" w:rsidTr="000557C7" w14:paraId="1B087800"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951B056" w14:textId="77777777">
            <w:pPr>
              <w:jc w:val="center"/>
              <w:outlineLvl w:val="0"/>
              <w:rPr>
                <w:rFonts w:cs="Arial"/>
                <w:b w:val="0"/>
                <w:bCs w:val="0"/>
                <w:color w:val="000000"/>
                <w:sz w:val="14"/>
                <w:szCs w:val="14"/>
              </w:rPr>
            </w:pPr>
            <w:r w:rsidRPr="00A640BE">
              <w:rPr>
                <w:rFonts w:cs="Arial"/>
                <w:b w:val="0"/>
                <w:bCs w:val="0"/>
                <w:color w:val="000000"/>
                <w:sz w:val="14"/>
                <w:szCs w:val="14"/>
              </w:rPr>
              <w:t>N/A</w:t>
            </w:r>
          </w:p>
        </w:tc>
        <w:tc>
          <w:tcPr>
            <w:tcW w:w="1080" w:type="dxa"/>
            <w:vAlign w:val="center"/>
            <w:hideMark/>
          </w:tcPr>
          <w:p w:rsidRPr="00A640BE" w:rsidR="001269C9" w:rsidP="000557C7" w:rsidRDefault="001269C9" w14:paraId="0DE69C73"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N/A</w:t>
            </w:r>
          </w:p>
        </w:tc>
        <w:tc>
          <w:tcPr>
            <w:tcW w:w="4320" w:type="dxa"/>
            <w:hideMark/>
          </w:tcPr>
          <w:p w:rsidRPr="00A640BE" w:rsidR="001269C9" w:rsidP="00E23D5B" w:rsidRDefault="001269C9" w14:paraId="630CAD0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 you have an estimated intake volume for grant applications?</w:t>
            </w:r>
          </w:p>
        </w:tc>
        <w:tc>
          <w:tcPr>
            <w:tcW w:w="4320" w:type="dxa"/>
            <w:hideMark/>
          </w:tcPr>
          <w:p w:rsidRPr="00A640BE" w:rsidR="001269C9" w:rsidP="00E23D5B" w:rsidRDefault="001269C9" w14:paraId="78561FA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precise application intake volume metrics available at this time. NDE currently administers approximately 33 grant programs (including formula, competitive, discretionary, state-funded, and federally funded grants) serving approximately 300 subrecipient organizations—though the actual number of applicants varies by program based on eligibility requirements and grant specifications. Exact intake volumes will be confirmed with the awarded vendor during implementation discovery.</w:t>
            </w:r>
          </w:p>
        </w:tc>
      </w:tr>
      <w:tr w:rsidRPr="00A640BE" w:rsidR="001269C9" w:rsidTr="000557C7" w14:paraId="7226BE4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EF04C14" w14:textId="77777777">
            <w:pPr>
              <w:jc w:val="center"/>
              <w:rPr>
                <w:rFonts w:cs="Arial"/>
                <w:b w:val="0"/>
                <w:bCs w:val="0"/>
                <w:color w:val="000000"/>
                <w:sz w:val="14"/>
                <w:szCs w:val="14"/>
              </w:rPr>
            </w:pPr>
            <w:r w:rsidRPr="00A640BE">
              <w:rPr>
                <w:rFonts w:cs="Arial"/>
                <w:b w:val="0"/>
                <w:bCs w:val="0"/>
                <w:color w:val="000000"/>
                <w:sz w:val="14"/>
                <w:szCs w:val="14"/>
              </w:rPr>
              <w:t>Attachment A – Vendor Cost Sheet</w:t>
            </w:r>
          </w:p>
        </w:tc>
        <w:tc>
          <w:tcPr>
            <w:tcW w:w="1080" w:type="dxa"/>
            <w:vAlign w:val="center"/>
            <w:hideMark/>
          </w:tcPr>
          <w:p w:rsidRPr="00A640BE" w:rsidR="001269C9" w:rsidP="000557C7" w:rsidRDefault="001269C9" w14:paraId="53A357F5"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40</w:t>
            </w:r>
          </w:p>
        </w:tc>
        <w:tc>
          <w:tcPr>
            <w:tcW w:w="4320" w:type="dxa"/>
            <w:hideMark/>
          </w:tcPr>
          <w:p w:rsidRPr="00A640BE" w:rsidR="001269C9" w:rsidP="00E23D5B" w:rsidRDefault="001269C9" w14:paraId="3C7230CA"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is the anticipated budget range or procurement ceiling for this project?</w:t>
            </w:r>
          </w:p>
        </w:tc>
        <w:tc>
          <w:tcPr>
            <w:tcW w:w="4320" w:type="dxa"/>
            <w:hideMark/>
          </w:tcPr>
          <w:p w:rsidRPr="00A640BE" w:rsidR="001269C9" w:rsidP="00E23D5B" w:rsidRDefault="001269C9" w14:paraId="03C6869C" w14:textId="77777777">
            <w:pPr>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NDE's approved budget allocation and option-year funding will not be disclosed in the RFP. </w:t>
            </w:r>
          </w:p>
        </w:tc>
      </w:tr>
      <w:tr w:rsidRPr="00A640BE" w:rsidR="001269C9" w:rsidTr="000557C7" w14:paraId="6F78A38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35D8433" w14:textId="77777777">
            <w:pPr>
              <w:jc w:val="center"/>
              <w:outlineLvl w:val="0"/>
              <w:rPr>
                <w:rFonts w:cs="Arial"/>
                <w:b w:val="0"/>
                <w:bCs w:val="0"/>
                <w:color w:val="000000"/>
                <w:sz w:val="14"/>
                <w:szCs w:val="14"/>
              </w:rPr>
            </w:pPr>
            <w:r w:rsidRPr="00A640BE">
              <w:rPr>
                <w:rFonts w:cs="Arial"/>
                <w:b w:val="0"/>
                <w:bCs w:val="0"/>
                <w:color w:val="000000"/>
                <w:sz w:val="14"/>
                <w:szCs w:val="14"/>
              </w:rPr>
              <w:t>Attachment A – Vendor Cost Sheet</w:t>
            </w:r>
          </w:p>
        </w:tc>
        <w:tc>
          <w:tcPr>
            <w:tcW w:w="1080" w:type="dxa"/>
            <w:vAlign w:val="center"/>
            <w:hideMark/>
          </w:tcPr>
          <w:p w:rsidRPr="00A640BE" w:rsidR="001269C9" w:rsidP="000557C7" w:rsidRDefault="001269C9" w14:paraId="45A5888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40</w:t>
            </w:r>
          </w:p>
        </w:tc>
        <w:tc>
          <w:tcPr>
            <w:tcW w:w="4320" w:type="dxa"/>
            <w:hideMark/>
          </w:tcPr>
          <w:p w:rsidRPr="00A640BE" w:rsidR="001269C9" w:rsidP="00E23D5B" w:rsidRDefault="001269C9" w14:paraId="7A742B8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prefer enterprise-wide licensing or program-based subscription pricing, or have no preference?</w:t>
            </w:r>
          </w:p>
        </w:tc>
        <w:tc>
          <w:tcPr>
            <w:tcW w:w="4320" w:type="dxa"/>
            <w:hideMark/>
          </w:tcPr>
          <w:p w:rsidRPr="00A640BE" w:rsidR="001269C9" w:rsidP="00E23D5B" w:rsidRDefault="001269C9" w14:paraId="55B72E5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will evaluate all proposals with either enterprise wide licensing or program based subscription pricing.  The bidder should specify the type of pricing in the submission.</w:t>
            </w:r>
          </w:p>
        </w:tc>
      </w:tr>
      <w:tr w:rsidRPr="00A640BE" w:rsidR="001269C9" w:rsidTr="000557C7" w14:paraId="6F8770E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226648A" w14:textId="77777777">
            <w:pPr>
              <w:jc w:val="center"/>
              <w:outlineLvl w:val="0"/>
              <w:rPr>
                <w:rFonts w:cs="Arial"/>
                <w:b w:val="0"/>
                <w:bCs w:val="0"/>
                <w:color w:val="000000"/>
                <w:sz w:val="14"/>
                <w:szCs w:val="14"/>
              </w:rPr>
            </w:pPr>
            <w:r w:rsidRPr="00A640BE">
              <w:rPr>
                <w:rFonts w:cs="Arial"/>
                <w:b w:val="0"/>
                <w:bCs w:val="0"/>
                <w:color w:val="000000"/>
                <w:sz w:val="14"/>
                <w:szCs w:val="14"/>
              </w:rPr>
              <w:t>Section I.C – Schedule of Events / Section V.D – Work Plan</w:t>
            </w:r>
          </w:p>
        </w:tc>
        <w:tc>
          <w:tcPr>
            <w:tcW w:w="1080" w:type="dxa"/>
            <w:vAlign w:val="center"/>
            <w:hideMark/>
          </w:tcPr>
          <w:p w:rsidRPr="00A640BE" w:rsidR="001269C9" w:rsidP="000557C7" w:rsidRDefault="001269C9" w14:paraId="15EBA43A"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12 / 33</w:t>
            </w:r>
          </w:p>
        </w:tc>
        <w:tc>
          <w:tcPr>
            <w:tcW w:w="4320" w:type="dxa"/>
            <w:hideMark/>
          </w:tcPr>
          <w:p w:rsidRPr="00A640BE" w:rsidR="001269C9" w:rsidP="00E23D5B" w:rsidRDefault="001269C9" w14:paraId="0C08115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In the event of procurement or contract execution delays, is NDE open to phased delivery milestones or adjusted implementation sequencing?</w:t>
            </w:r>
          </w:p>
        </w:tc>
        <w:tc>
          <w:tcPr>
            <w:tcW w:w="4320" w:type="dxa"/>
            <w:hideMark/>
          </w:tcPr>
          <w:p w:rsidRPr="00A640BE" w:rsidR="001269C9" w:rsidP="00E23D5B" w:rsidRDefault="001269C9" w14:paraId="2C8E70B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w:t>
            </w:r>
          </w:p>
        </w:tc>
      </w:tr>
      <w:tr w:rsidRPr="00A640BE" w:rsidR="001269C9" w:rsidTr="000557C7" w14:paraId="2C0A6A4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A0325E2"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25D1328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658C66A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NDE permit parallel operation of the existing grants management system during transition and stabilization?</w:t>
            </w:r>
          </w:p>
        </w:tc>
        <w:tc>
          <w:tcPr>
            <w:tcW w:w="4320" w:type="dxa"/>
            <w:hideMark/>
          </w:tcPr>
          <w:p w:rsidRPr="00A640BE" w:rsidR="001269C9" w:rsidP="00E23D5B" w:rsidRDefault="001269C9" w14:paraId="564B911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 NDE will permit parallel operation of the existing grants management system during transition and stabilization. The current system will continue to operate for active business processes until the new GMS is in production and stabilized. NDE's target go-live date is July 1, 2027. The legacy system will remain operational in parallel until that date to ensure continuity and support validation activities. Specific cutover criteria and parallel-run scope will be defined during implementation planning with the awarded vendor.</w:t>
            </w:r>
          </w:p>
        </w:tc>
      </w:tr>
      <w:tr w:rsidRPr="00A640BE" w:rsidR="001269C9" w:rsidTr="000557C7" w14:paraId="4A5CC21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69B61AF"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31FF4C25"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A18EB8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Section V.B references Microsoft Windows Server 2022 and Microsoft SQL Server 2022 as part of the current project environment. Are these technologies part of the existing legacy environment only, or are they required components of the proposed solution architecture?</w:t>
            </w:r>
          </w:p>
        </w:tc>
        <w:tc>
          <w:tcPr>
            <w:tcW w:w="4320" w:type="dxa"/>
            <w:hideMark/>
          </w:tcPr>
          <w:p w:rsidRPr="00A640BE" w:rsidR="001269C9" w:rsidP="00E23D5B" w:rsidRDefault="001269C9" w14:paraId="19115E5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424242"/>
                <w:sz w:val="14"/>
                <w:szCs w:val="14"/>
              </w:rPr>
            </w:pPr>
            <w:r w:rsidRPr="00A640BE">
              <w:rPr>
                <w:rFonts w:cs="Arial"/>
                <w:color w:val="424242"/>
                <w:sz w:val="14"/>
                <w:szCs w:val="14"/>
              </w:rPr>
              <w:t>The referenced technologies reflect the existing legacy environment only and are not required components of the proposed solution architecture.</w:t>
            </w:r>
          </w:p>
        </w:tc>
      </w:tr>
      <w:tr w:rsidRPr="00A640BE" w:rsidR="001269C9" w:rsidTr="000557C7" w14:paraId="29A09C9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38FA734"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190E597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68B39C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NDE seeking a fully SaaS/cloud-hosted solution, a self-hosted/on-premises solution, or is either deployment model acceptable?</w:t>
            </w:r>
          </w:p>
        </w:tc>
        <w:tc>
          <w:tcPr>
            <w:tcW w:w="4320" w:type="dxa"/>
            <w:hideMark/>
          </w:tcPr>
          <w:p w:rsidRPr="00A640BE" w:rsidR="001269C9" w:rsidP="00E23D5B" w:rsidRDefault="001269C9" w14:paraId="3634FB7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is open to SaaS, cloud-hosted, or on-premises solutions and does not mandate a specific deployment model.</w:t>
            </w:r>
          </w:p>
        </w:tc>
      </w:tr>
      <w:tr w:rsidRPr="00A640BE" w:rsidR="001269C9" w:rsidTr="000557C7" w14:paraId="7F8079B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1A50157"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023112F8"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FB1559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If a SaaS solution is proposed, are there any State of Nebraska hosting, infrastructure, or data residency requirements vendors must meet?</w:t>
            </w:r>
          </w:p>
        </w:tc>
        <w:tc>
          <w:tcPr>
            <w:tcW w:w="4320" w:type="dxa"/>
            <w:hideMark/>
          </w:tcPr>
          <w:p w:rsidRPr="00A640BE" w:rsidR="001269C9" w:rsidP="00E23D5B" w:rsidRDefault="001269C9" w14:paraId="412D3CC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If a SaaS solution is proposed, the GMS, including production data and backups, must be hosted within the United States. The solution must comply with applicable security, privacy, and accessibility requirements. Additional requirements will be confirmed during implementation discovery and contract finalization.</w:t>
            </w:r>
          </w:p>
        </w:tc>
      </w:tr>
      <w:tr w:rsidRPr="00A640BE" w:rsidR="001269C9" w:rsidTr="000557C7" w14:paraId="12F6933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ECB9915"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63BCAED7"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588C63D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Is the current grants management system expected to remain operational in parallel during implementation and transition?</w:t>
            </w:r>
          </w:p>
        </w:tc>
        <w:tc>
          <w:tcPr>
            <w:tcW w:w="4320" w:type="dxa"/>
            <w:hideMark/>
          </w:tcPr>
          <w:p w:rsidRPr="00A640BE" w:rsidR="001269C9" w:rsidP="00E23D5B" w:rsidRDefault="001269C9" w14:paraId="1CDE307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 NDE will permit parallel operation of the existing grants management system during transition and stabilization. The current system will continue to operate for active business processes until the new GMS is in production and stabilized. NDE's target go-live date is July 1, 2027. The legacy system will remain operational in parallel until that date to ensure continuity and support validation activities. Specific cutover criteria and parallel-run scope will be defined during implementation planning with the awarded vendor.</w:t>
            </w:r>
          </w:p>
        </w:tc>
      </w:tr>
      <w:tr w:rsidRPr="00A640BE" w:rsidR="001269C9" w:rsidTr="000557C7" w14:paraId="356D09A7"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87A3EC2"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24C65E8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6925813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additional details regarding the current system architecture, including any existing integrations, customizations, or third-party dependencies?</w:t>
            </w:r>
          </w:p>
        </w:tc>
        <w:tc>
          <w:tcPr>
            <w:tcW w:w="4320" w:type="dxa"/>
            <w:hideMark/>
          </w:tcPr>
          <w:p w:rsidRPr="00A640BE" w:rsidR="001269C9" w:rsidP="00E23D5B" w:rsidRDefault="001269C9" w14:paraId="5EDBE85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Additional details regarding the current system architecture, integrations, customizations, and dependencies will be provided to the awarded vendor during implementation discovery and are not available during the proposal phase.</w:t>
            </w:r>
          </w:p>
        </w:tc>
      </w:tr>
      <w:tr w:rsidRPr="00A640BE" w:rsidR="001269C9" w:rsidTr="000557C7" w14:paraId="6CA906B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18206A" w14:textId="77777777">
            <w:pPr>
              <w:jc w:val="center"/>
              <w:outlineLvl w:val="0"/>
              <w:rPr>
                <w:rFonts w:cs="Arial"/>
                <w:b w:val="0"/>
                <w:bCs w:val="0"/>
                <w:color w:val="000000"/>
                <w:sz w:val="14"/>
                <w:szCs w:val="14"/>
              </w:rPr>
            </w:pPr>
            <w:r w:rsidRPr="00A640BE">
              <w:rPr>
                <w:rFonts w:cs="Arial"/>
                <w:b w:val="0"/>
                <w:bCs w:val="0"/>
                <w:color w:val="000000"/>
                <w:sz w:val="14"/>
                <w:szCs w:val="14"/>
              </w:rPr>
              <w:t>Section V.B – Project Environment</w:t>
            </w:r>
          </w:p>
        </w:tc>
        <w:tc>
          <w:tcPr>
            <w:tcW w:w="1080" w:type="dxa"/>
            <w:vAlign w:val="center"/>
            <w:hideMark/>
          </w:tcPr>
          <w:p w:rsidRPr="00A640BE" w:rsidR="001269C9" w:rsidP="000557C7" w:rsidRDefault="001269C9" w14:paraId="3FA046B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02C4D96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anticipate maintaining any on-premises infrastructure components after implementation, or is the long-term goal a fully cloud-based environment?</w:t>
            </w:r>
          </w:p>
        </w:tc>
        <w:tc>
          <w:tcPr>
            <w:tcW w:w="4320" w:type="dxa"/>
            <w:hideMark/>
          </w:tcPr>
          <w:p w:rsidRPr="00A640BE" w:rsidR="001269C9" w:rsidP="00E23D5B" w:rsidRDefault="001269C9" w14:paraId="54D4395A"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is open to cloud-based or hybrid approaches and does not require maintaining significant on-premises infrastructure after implementation.</w:t>
            </w:r>
          </w:p>
        </w:tc>
      </w:tr>
      <w:tr w:rsidRPr="00A640BE" w:rsidR="001269C9" w:rsidTr="000557C7" w14:paraId="17101B5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B7477B9" w14:textId="77777777">
            <w:pPr>
              <w:jc w:val="center"/>
              <w:outlineLvl w:val="0"/>
              <w:rPr>
                <w:rFonts w:cs="Arial"/>
                <w:b w:val="0"/>
                <w:bCs w:val="0"/>
                <w:color w:val="000000"/>
                <w:sz w:val="14"/>
                <w:szCs w:val="14"/>
              </w:rPr>
            </w:pPr>
            <w:r w:rsidRPr="00A640BE">
              <w:rPr>
                <w:rFonts w:cs="Arial"/>
                <w:b w:val="0"/>
                <w:bCs w:val="0"/>
                <w:color w:val="000000"/>
                <w:sz w:val="14"/>
                <w:szCs w:val="14"/>
              </w:rPr>
              <w:t>Section V.C – Scope of Work</w:t>
            </w:r>
          </w:p>
        </w:tc>
        <w:tc>
          <w:tcPr>
            <w:tcW w:w="1080" w:type="dxa"/>
            <w:vAlign w:val="center"/>
            <w:hideMark/>
          </w:tcPr>
          <w:p w:rsidRPr="00A640BE" w:rsidR="001269C9" w:rsidP="000557C7" w:rsidRDefault="001269C9" w14:paraId="2E21BFD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32–34</w:t>
            </w:r>
          </w:p>
        </w:tc>
        <w:tc>
          <w:tcPr>
            <w:tcW w:w="4320" w:type="dxa"/>
            <w:hideMark/>
          </w:tcPr>
          <w:p w:rsidRPr="00A640BE" w:rsidR="001269C9" w:rsidP="00E23D5B" w:rsidRDefault="001269C9" w14:paraId="5FC84C9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additional detail regarding the degree of variation between grant programs, including application forms, workflows, monitoring requirements, and fiscal processes?</w:t>
            </w:r>
          </w:p>
        </w:tc>
        <w:tc>
          <w:tcPr>
            <w:tcW w:w="4320" w:type="dxa"/>
            <w:hideMark/>
          </w:tcPr>
          <w:p w:rsidRPr="00A640BE" w:rsidR="001269C9" w:rsidP="00E23D5B" w:rsidRDefault="001269C9" w14:paraId="222F991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currently administers approximately 33 grant programs with varying levels of complexity. The portfolio includes formula-funded, competitive, discretionary, state-funded, and federally funded grants—each with different application structures, reimbursement rules, reporting requirements, and compliance obligations.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While some programs share common configurations, others require program-specific application forms, workflows, monitoring requirements, and fiscal processes. Vendors should plan for a moderate-to-elevated level of configuration variability.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Specific program-by-program details will be confirmed with the awarded vendor during implementation discovery.</w:t>
            </w:r>
          </w:p>
        </w:tc>
      </w:tr>
      <w:tr w:rsidRPr="00A640BE" w:rsidR="001269C9" w:rsidTr="000557C7" w14:paraId="7860EC6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FF48262" w14:textId="77777777">
            <w:pPr>
              <w:jc w:val="center"/>
              <w:outlineLvl w:val="0"/>
              <w:rPr>
                <w:rFonts w:cs="Arial"/>
                <w:b w:val="0"/>
                <w:bCs w:val="0"/>
                <w:color w:val="000000"/>
                <w:sz w:val="14"/>
                <w:szCs w:val="14"/>
              </w:rPr>
            </w:pPr>
            <w:r w:rsidRPr="00A640BE">
              <w:rPr>
                <w:rFonts w:cs="Arial"/>
                <w:b w:val="0"/>
                <w:bCs w:val="0"/>
                <w:color w:val="000000"/>
                <w:sz w:val="14"/>
                <w:szCs w:val="14"/>
              </w:rPr>
              <w:t>Section V.C.1 – General System Requirements</w:t>
            </w:r>
          </w:p>
        </w:tc>
        <w:tc>
          <w:tcPr>
            <w:tcW w:w="1080" w:type="dxa"/>
            <w:vAlign w:val="center"/>
            <w:hideMark/>
          </w:tcPr>
          <w:p w:rsidRPr="00A640BE" w:rsidR="001269C9" w:rsidP="000557C7" w:rsidRDefault="001269C9" w14:paraId="423ADDE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675F4A1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the platform ultimately support additional divisions, departments, or funding programs beyond the initial implementation scope?</w:t>
            </w:r>
          </w:p>
        </w:tc>
        <w:tc>
          <w:tcPr>
            <w:tcW w:w="4320" w:type="dxa"/>
            <w:hideMark/>
          </w:tcPr>
          <w:p w:rsidRPr="00A640BE" w:rsidR="001269C9" w:rsidP="00E23D5B" w:rsidRDefault="001269C9" w14:paraId="4DA9710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This GMS is exlusive to the NDE and its internal offices.  The NDE may expand the platform's use over the contract term, and the awarded solution should accommodate growth without re-architecture. Specific expansion scenarios will be discussed during implementation. </w:t>
            </w:r>
          </w:p>
        </w:tc>
      </w:tr>
      <w:tr w:rsidRPr="00A640BE" w:rsidR="001269C9" w:rsidTr="000557C7" w14:paraId="6348E51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9594E35" w14:textId="77777777">
            <w:pPr>
              <w:jc w:val="center"/>
              <w:outlineLvl w:val="0"/>
              <w:rPr>
                <w:rFonts w:cs="Arial"/>
                <w:b w:val="0"/>
                <w:bCs w:val="0"/>
                <w:color w:val="000000"/>
                <w:sz w:val="14"/>
                <w:szCs w:val="14"/>
              </w:rPr>
            </w:pPr>
            <w:r w:rsidRPr="00A640BE">
              <w:rPr>
                <w:rFonts w:cs="Arial"/>
                <w:b w:val="0"/>
                <w:bCs w:val="0"/>
                <w:color w:val="000000"/>
                <w:sz w:val="14"/>
                <w:szCs w:val="14"/>
              </w:rPr>
              <w:t>Section V.C.10 – Integration and Data Exchange</w:t>
            </w:r>
          </w:p>
        </w:tc>
        <w:tc>
          <w:tcPr>
            <w:tcW w:w="1080" w:type="dxa"/>
            <w:vAlign w:val="center"/>
            <w:hideMark/>
          </w:tcPr>
          <w:p w:rsidRPr="00A640BE" w:rsidR="001269C9" w:rsidP="000557C7" w:rsidRDefault="001269C9" w14:paraId="321A2298"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2FADE4C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identify the financial systems and other enterprise platforms requiring integration, and indicate whether APIs are currently available?</w:t>
            </w:r>
          </w:p>
        </w:tc>
        <w:tc>
          <w:tcPr>
            <w:tcW w:w="4320" w:type="dxa"/>
            <w:hideMark/>
          </w:tcPr>
          <w:p w:rsidRPr="00A640BE" w:rsidR="001269C9" w:rsidP="00E23D5B" w:rsidRDefault="001269C9" w14:paraId="3D2F868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Specific financial systems and enterprise platforms will be identified during implementation discovery. The GMS should support integration with NDE financial systems and other relevant applications. Availability of APIs and interface capabilities will be confirmed during implementation.</w:t>
            </w:r>
          </w:p>
        </w:tc>
      </w:tr>
      <w:tr w:rsidRPr="00A640BE" w:rsidR="001269C9" w:rsidTr="000557C7" w14:paraId="298C9C4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E8ACEAB" w14:textId="77777777">
            <w:pPr>
              <w:jc w:val="center"/>
              <w:outlineLvl w:val="0"/>
              <w:rPr>
                <w:rFonts w:cs="Arial"/>
                <w:b w:val="0"/>
                <w:bCs w:val="0"/>
                <w:color w:val="000000"/>
                <w:sz w:val="14"/>
                <w:szCs w:val="14"/>
              </w:rPr>
            </w:pPr>
            <w:r w:rsidRPr="00A640BE">
              <w:rPr>
                <w:rFonts w:cs="Arial"/>
                <w:b w:val="0"/>
                <w:bCs w:val="0"/>
                <w:color w:val="000000"/>
                <w:sz w:val="14"/>
                <w:szCs w:val="14"/>
              </w:rPr>
              <w:t>Section V.C.10 – Integration and Data Exchange</w:t>
            </w:r>
          </w:p>
        </w:tc>
        <w:tc>
          <w:tcPr>
            <w:tcW w:w="1080" w:type="dxa"/>
            <w:vAlign w:val="center"/>
            <w:hideMark/>
          </w:tcPr>
          <w:p w:rsidRPr="00A640BE" w:rsidR="001269C9" w:rsidP="000557C7" w:rsidRDefault="001269C9" w14:paraId="2E27725B"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3A5AC6D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expect the proposed solution to integrate directly with existing Microsoft Windows Server and SQL Server infrastructure or replace them?</w:t>
            </w:r>
          </w:p>
        </w:tc>
        <w:tc>
          <w:tcPr>
            <w:tcW w:w="4320" w:type="dxa"/>
            <w:hideMark/>
          </w:tcPr>
          <w:p w:rsidRPr="00A640BE" w:rsidR="001269C9" w:rsidP="00E23D5B" w:rsidRDefault="001269C9" w14:paraId="478A8E9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The proposed solution is expected to replace the existing Microsoft Windows Server and SQL Server-based system rather than integrate with it. The current environment is provided for informational purposes only and does not represent a requirement for the future-state solution. Vendors may propose SaaS, cloud-hosted, or other architectures that meet the RFP requirements.</w:t>
            </w:r>
          </w:p>
        </w:tc>
      </w:tr>
      <w:tr w:rsidRPr="00A640BE" w:rsidR="001269C9" w:rsidTr="000557C7" w14:paraId="7B70FD4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2535750" w14:textId="77777777">
            <w:pPr>
              <w:jc w:val="center"/>
              <w:outlineLvl w:val="0"/>
              <w:rPr>
                <w:rFonts w:cs="Arial"/>
                <w:b w:val="0"/>
                <w:bCs w:val="0"/>
                <w:color w:val="000000"/>
                <w:sz w:val="14"/>
                <w:szCs w:val="14"/>
              </w:rPr>
            </w:pPr>
            <w:r w:rsidRPr="00A640BE">
              <w:rPr>
                <w:rFonts w:cs="Arial"/>
                <w:b w:val="0"/>
                <w:bCs w:val="0"/>
                <w:color w:val="000000"/>
                <w:sz w:val="14"/>
                <w:szCs w:val="14"/>
              </w:rPr>
              <w:t>Section V.C.11 – Security, Privacy, and Accessibility</w:t>
            </w:r>
          </w:p>
        </w:tc>
        <w:tc>
          <w:tcPr>
            <w:tcW w:w="1080" w:type="dxa"/>
            <w:vAlign w:val="center"/>
            <w:hideMark/>
          </w:tcPr>
          <w:p w:rsidRPr="00A640BE" w:rsidR="001269C9" w:rsidP="000557C7" w:rsidRDefault="001269C9" w14:paraId="2249488B"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7070C3F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Single Sign-On (SSO) platform does NDE currently use, and is SAML 2.0 support required?</w:t>
            </w:r>
          </w:p>
        </w:tc>
        <w:tc>
          <w:tcPr>
            <w:tcW w:w="4320" w:type="dxa"/>
            <w:hideMark/>
          </w:tcPr>
          <w:p w:rsidRPr="00A640BE" w:rsidR="001269C9" w:rsidP="00E23D5B" w:rsidRDefault="001269C9" w14:paraId="311B329A"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utilizes an enterprise identity provider consistent with State of Nebraska standards. The GMS must support single sign-on using standard protocols such as SAML 2.0; support for OpenID Connect/OAuth 2.0 is also expected. Specific identity provider details will be confirmed during implementation discovery.</w:t>
            </w:r>
          </w:p>
        </w:tc>
      </w:tr>
      <w:tr w:rsidRPr="00A640BE" w:rsidR="001269C9" w:rsidTr="000557C7" w14:paraId="48C1D0F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8B0B979" w14:textId="77777777">
            <w:pPr>
              <w:jc w:val="center"/>
              <w:outlineLvl w:val="0"/>
              <w:rPr>
                <w:rFonts w:cs="Arial"/>
                <w:b w:val="0"/>
                <w:bCs w:val="0"/>
                <w:color w:val="000000"/>
                <w:sz w:val="14"/>
                <w:szCs w:val="14"/>
              </w:rPr>
            </w:pPr>
            <w:r w:rsidRPr="00A640BE">
              <w:rPr>
                <w:rFonts w:cs="Arial"/>
                <w:b w:val="0"/>
                <w:bCs w:val="0"/>
                <w:color w:val="000000"/>
                <w:sz w:val="14"/>
                <w:szCs w:val="14"/>
              </w:rPr>
              <w:t>Section V.C.12 – Implementation and Migration</w:t>
            </w:r>
          </w:p>
        </w:tc>
        <w:tc>
          <w:tcPr>
            <w:tcW w:w="1080" w:type="dxa"/>
            <w:vAlign w:val="center"/>
            <w:hideMark/>
          </w:tcPr>
          <w:p w:rsidRPr="00A640BE" w:rsidR="001269C9" w:rsidP="000557C7" w:rsidRDefault="001269C9" w14:paraId="6EC83165"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111BD2C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estimated migration volumes for grants, organizations, contacts, reimbursement records, monitoring records, reports, and documents?</w:t>
            </w:r>
          </w:p>
        </w:tc>
        <w:tc>
          <w:tcPr>
            <w:tcW w:w="4320" w:type="dxa"/>
            <w:hideMark/>
          </w:tcPr>
          <w:p w:rsidRPr="00A640BE" w:rsidR="001269C9" w:rsidP="00E23D5B" w:rsidRDefault="001269C9" w14:paraId="7370C85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estimates approximately 300 subrecipient organizations; tens of thousands of grant records and contacts; hundreds of thousands of reimbursement records; tens of thousands of monitoring records; dozens of reports; and hundreds of thousands of document attachments. Final volumes will be confirmed during implementation discovery.</w:t>
            </w:r>
          </w:p>
        </w:tc>
      </w:tr>
      <w:tr w:rsidRPr="00A640BE" w:rsidR="001269C9" w:rsidTr="000557C7" w14:paraId="745BF22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E79C821" w14:textId="77777777">
            <w:pPr>
              <w:jc w:val="center"/>
              <w:outlineLvl w:val="0"/>
              <w:rPr>
                <w:rFonts w:cs="Arial"/>
                <w:b w:val="0"/>
                <w:bCs w:val="0"/>
                <w:color w:val="000000"/>
                <w:sz w:val="14"/>
                <w:szCs w:val="14"/>
              </w:rPr>
            </w:pPr>
            <w:r w:rsidRPr="00A640BE">
              <w:rPr>
                <w:rFonts w:cs="Arial"/>
                <w:b w:val="0"/>
                <w:bCs w:val="0"/>
                <w:color w:val="000000"/>
                <w:sz w:val="14"/>
                <w:szCs w:val="14"/>
              </w:rPr>
              <w:t>Section V.C.12 – Implementation and Migration</w:t>
            </w:r>
          </w:p>
        </w:tc>
        <w:tc>
          <w:tcPr>
            <w:tcW w:w="1080" w:type="dxa"/>
            <w:vAlign w:val="center"/>
            <w:hideMark/>
          </w:tcPr>
          <w:p w:rsidRPr="00A640BE" w:rsidR="001269C9" w:rsidP="000557C7" w:rsidRDefault="001269C9" w14:paraId="30FF694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51760FE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Will NDE assign a dedicated internal project manager and core implementation team? If so, approximately how many stakeholders will participate?</w:t>
            </w:r>
          </w:p>
        </w:tc>
        <w:tc>
          <w:tcPr>
            <w:tcW w:w="4320" w:type="dxa"/>
            <w:hideMark/>
          </w:tcPr>
          <w:p w:rsidRPr="00A640BE" w:rsidR="001269C9" w:rsidP="00E23D5B" w:rsidRDefault="001269C9" w14:paraId="394DAFB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Yes, NDE will assign a project manager and core implementation team. A group of internal stakeholders will participate, with the exact composition and size confirmed during implementation.</w:t>
            </w:r>
          </w:p>
        </w:tc>
      </w:tr>
      <w:tr w:rsidRPr="00A640BE" w:rsidR="001269C9" w:rsidTr="000557C7" w14:paraId="548F972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6658BC0" w14:textId="77777777">
            <w:pPr>
              <w:jc w:val="center"/>
              <w:outlineLvl w:val="0"/>
              <w:rPr>
                <w:rFonts w:cs="Arial"/>
                <w:b w:val="0"/>
                <w:bCs w:val="0"/>
                <w:color w:val="000000"/>
                <w:sz w:val="14"/>
                <w:szCs w:val="14"/>
              </w:rPr>
            </w:pPr>
            <w:r w:rsidRPr="00A640BE">
              <w:rPr>
                <w:rFonts w:cs="Arial"/>
                <w:b w:val="0"/>
                <w:bCs w:val="0"/>
                <w:color w:val="000000"/>
                <w:sz w:val="14"/>
                <w:szCs w:val="14"/>
              </w:rPr>
              <w:t>Section V.C.12 – Implementation and Migration</w:t>
            </w:r>
          </w:p>
        </w:tc>
        <w:tc>
          <w:tcPr>
            <w:tcW w:w="1080" w:type="dxa"/>
            <w:vAlign w:val="center"/>
            <w:hideMark/>
          </w:tcPr>
          <w:p w:rsidRPr="00A640BE" w:rsidR="001269C9" w:rsidP="000557C7" w:rsidRDefault="001269C9" w14:paraId="00AF069E"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559D81E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expect all integrations, historical data migration, reporting, monitoring, reimbursement workflows, and external user access to be fully implemented by July 1, 2027?</w:t>
            </w:r>
          </w:p>
        </w:tc>
        <w:tc>
          <w:tcPr>
            <w:tcW w:w="4320" w:type="dxa"/>
            <w:hideMark/>
          </w:tcPr>
          <w:p w:rsidRPr="00A640BE" w:rsidR="001269C9" w:rsidP="00E23D5B" w:rsidRDefault="001269C9" w14:paraId="168DAF6D"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expects core functionality to be implemented by July 1, 2027. Certain components, such as additional historical data migration or advanced features, may be phased based on implementation planning.</w:t>
            </w:r>
          </w:p>
        </w:tc>
      </w:tr>
      <w:tr w:rsidRPr="00A640BE" w:rsidR="001269C9" w:rsidTr="000557C7" w14:paraId="5A7A26C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3A59F1D" w14:textId="77777777">
            <w:pPr>
              <w:jc w:val="center"/>
              <w:outlineLvl w:val="0"/>
              <w:rPr>
                <w:rFonts w:cs="Arial"/>
                <w:b w:val="0"/>
                <w:bCs w:val="0"/>
                <w:color w:val="000000"/>
                <w:sz w:val="14"/>
                <w:szCs w:val="14"/>
              </w:rPr>
            </w:pPr>
            <w:r w:rsidRPr="00A640BE">
              <w:rPr>
                <w:rFonts w:cs="Arial"/>
                <w:b w:val="0"/>
                <w:bCs w:val="0"/>
                <w:color w:val="000000"/>
                <w:sz w:val="14"/>
                <w:szCs w:val="14"/>
              </w:rPr>
              <w:t>Section V.C.12 – Implementation and Migration</w:t>
            </w:r>
          </w:p>
        </w:tc>
        <w:tc>
          <w:tcPr>
            <w:tcW w:w="1080" w:type="dxa"/>
            <w:vAlign w:val="center"/>
            <w:hideMark/>
          </w:tcPr>
          <w:p w:rsidRPr="00A640BE" w:rsidR="001269C9" w:rsidP="000557C7" w:rsidRDefault="001269C9" w14:paraId="23D5D20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5CE6729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level of historical data migration is required prior to go-live versus after go-live?</w:t>
            </w:r>
          </w:p>
        </w:tc>
        <w:tc>
          <w:tcPr>
            <w:tcW w:w="4320" w:type="dxa"/>
            <w:hideMark/>
          </w:tcPr>
          <w:p w:rsidRPr="00A640BE" w:rsidR="001269C9" w:rsidP="00E23D5B" w:rsidRDefault="001269C9" w14:paraId="0FC6D8D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expects migration of current and recent data to be completed prior to go-live, with additional historical data potentially migrated after go-live. Specific scope and timing will be confirmed during implementation discovery.</w:t>
            </w:r>
          </w:p>
        </w:tc>
      </w:tr>
      <w:tr w:rsidRPr="00A640BE" w:rsidR="001269C9" w:rsidTr="000557C7" w14:paraId="01BB653A"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B2E2BE9" w14:textId="77777777">
            <w:pPr>
              <w:jc w:val="center"/>
              <w:outlineLvl w:val="0"/>
              <w:rPr>
                <w:rFonts w:cs="Arial"/>
                <w:b w:val="0"/>
                <w:bCs w:val="0"/>
                <w:color w:val="000000"/>
                <w:sz w:val="14"/>
                <w:szCs w:val="14"/>
              </w:rPr>
            </w:pPr>
            <w:r w:rsidRPr="00A640BE">
              <w:rPr>
                <w:rFonts w:cs="Arial"/>
                <w:b w:val="0"/>
                <w:bCs w:val="0"/>
                <w:color w:val="000000"/>
                <w:sz w:val="14"/>
                <w:szCs w:val="14"/>
              </w:rPr>
              <w:t>Section V.C.12 – Implementation and Migration</w:t>
            </w:r>
          </w:p>
        </w:tc>
        <w:tc>
          <w:tcPr>
            <w:tcW w:w="1080" w:type="dxa"/>
            <w:vAlign w:val="center"/>
            <w:hideMark/>
          </w:tcPr>
          <w:p w:rsidRPr="00A640BE" w:rsidR="001269C9" w:rsidP="000557C7" w:rsidRDefault="001269C9" w14:paraId="5557430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0FB3B5B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the selected vendor be responsible for migrating data from the existing Microsoft SQL Server environment?</w:t>
            </w:r>
          </w:p>
        </w:tc>
        <w:tc>
          <w:tcPr>
            <w:tcW w:w="4320" w:type="dxa"/>
            <w:hideMark/>
          </w:tcPr>
          <w:p w:rsidRPr="00A640BE" w:rsidR="001269C9" w:rsidP="00E23D5B" w:rsidRDefault="001269C9" w14:paraId="7C4F1A9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 the awarded vendor will be responsible for migrating data from the existing system to the new GMS.</w:t>
            </w:r>
          </w:p>
        </w:tc>
      </w:tr>
      <w:tr w:rsidRPr="00A640BE" w:rsidR="001269C9" w:rsidTr="000557C7" w14:paraId="7235A975"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D27243C" w14:textId="77777777">
            <w:pPr>
              <w:jc w:val="center"/>
              <w:outlineLvl w:val="0"/>
              <w:rPr>
                <w:rFonts w:cs="Arial"/>
                <w:b w:val="0"/>
                <w:bCs w:val="0"/>
                <w:color w:val="000000"/>
                <w:sz w:val="14"/>
                <w:szCs w:val="14"/>
              </w:rPr>
            </w:pPr>
            <w:r w:rsidRPr="00A640BE">
              <w:rPr>
                <w:rFonts w:cs="Arial"/>
                <w:b w:val="0"/>
                <w:bCs w:val="0"/>
                <w:color w:val="000000"/>
                <w:sz w:val="14"/>
                <w:szCs w:val="14"/>
              </w:rPr>
              <w:t>Section V.C.13 – Training and Support</w:t>
            </w:r>
          </w:p>
        </w:tc>
        <w:tc>
          <w:tcPr>
            <w:tcW w:w="1080" w:type="dxa"/>
            <w:vAlign w:val="center"/>
            <w:hideMark/>
          </w:tcPr>
          <w:p w:rsidRPr="00A640BE" w:rsidR="001269C9" w:rsidP="000557C7" w:rsidRDefault="001269C9" w14:paraId="31A5D43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41C9FD5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have an organizational change management and user adoption plan for this implementation?</w:t>
            </w:r>
          </w:p>
        </w:tc>
        <w:tc>
          <w:tcPr>
            <w:tcW w:w="4320" w:type="dxa"/>
            <w:hideMark/>
          </w:tcPr>
          <w:p w:rsidRPr="00A640BE" w:rsidR="001269C9" w:rsidP="00E23D5B" w:rsidRDefault="001269C9" w14:paraId="7D098B6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will lead organizational change management and user adoption efforts with vendor support. Additional details will be confirmed during implementation.</w:t>
            </w:r>
          </w:p>
        </w:tc>
      </w:tr>
      <w:tr w:rsidRPr="00A640BE" w:rsidR="001269C9" w:rsidTr="000557C7" w14:paraId="3E31B7D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FB2F2CE" w14:textId="77777777">
            <w:pPr>
              <w:jc w:val="center"/>
              <w:outlineLvl w:val="0"/>
              <w:rPr>
                <w:rFonts w:cs="Arial"/>
                <w:b w:val="0"/>
                <w:bCs w:val="0"/>
                <w:color w:val="000000"/>
                <w:sz w:val="14"/>
                <w:szCs w:val="14"/>
              </w:rPr>
            </w:pPr>
            <w:r w:rsidRPr="00A640BE">
              <w:rPr>
                <w:rFonts w:cs="Arial"/>
                <w:b w:val="0"/>
                <w:bCs w:val="0"/>
                <w:color w:val="000000"/>
                <w:sz w:val="14"/>
                <w:szCs w:val="14"/>
              </w:rPr>
              <w:t>Section V.C.2 – Grant Application and Award Management</w:t>
            </w:r>
          </w:p>
        </w:tc>
        <w:tc>
          <w:tcPr>
            <w:tcW w:w="1080" w:type="dxa"/>
            <w:vAlign w:val="center"/>
            <w:hideMark/>
          </w:tcPr>
          <w:p w:rsidRPr="00A640BE" w:rsidR="001269C9" w:rsidP="000557C7" w:rsidRDefault="001269C9" w14:paraId="5F1981B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7091D16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Will external reviewers, peer review panels, or outside evaluators participate in application review and scoring workflows?</w:t>
            </w:r>
          </w:p>
        </w:tc>
        <w:tc>
          <w:tcPr>
            <w:tcW w:w="4320" w:type="dxa"/>
            <w:hideMark/>
          </w:tcPr>
          <w:p w:rsidRPr="00A640BE" w:rsidR="001269C9" w:rsidP="00E23D5B" w:rsidRDefault="001269C9" w14:paraId="251BFFD1"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Yes</w:t>
            </w:r>
          </w:p>
        </w:tc>
      </w:tr>
      <w:tr w:rsidRPr="00A640BE" w:rsidR="001269C9" w:rsidTr="000557C7" w14:paraId="484C571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14666E74" w14:textId="77777777">
            <w:pPr>
              <w:jc w:val="center"/>
              <w:outlineLvl w:val="0"/>
              <w:rPr>
                <w:rFonts w:cs="Arial"/>
                <w:b w:val="0"/>
                <w:bCs w:val="0"/>
                <w:color w:val="000000"/>
                <w:sz w:val="14"/>
                <w:szCs w:val="14"/>
              </w:rPr>
            </w:pPr>
            <w:r w:rsidRPr="00A640BE">
              <w:rPr>
                <w:rFonts w:cs="Arial"/>
                <w:b w:val="0"/>
                <w:bCs w:val="0"/>
                <w:color w:val="000000"/>
                <w:sz w:val="14"/>
                <w:szCs w:val="14"/>
              </w:rPr>
              <w:t>Section V.C.3 – Subrecipient and Grantee Management</w:t>
            </w:r>
          </w:p>
        </w:tc>
        <w:tc>
          <w:tcPr>
            <w:tcW w:w="1080" w:type="dxa"/>
            <w:vAlign w:val="center"/>
            <w:hideMark/>
          </w:tcPr>
          <w:p w:rsidRPr="00A640BE" w:rsidR="001269C9" w:rsidP="000557C7" w:rsidRDefault="001269C9" w14:paraId="38A80639"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32</w:t>
            </w:r>
          </w:p>
        </w:tc>
        <w:tc>
          <w:tcPr>
            <w:tcW w:w="4320" w:type="dxa"/>
            <w:hideMark/>
          </w:tcPr>
          <w:p w:rsidRPr="00A640BE" w:rsidR="001269C9" w:rsidP="00E23D5B" w:rsidRDefault="001269C9" w14:paraId="2103876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require tracking of downstream subawards or re-granting activities beyond the direct subrecipient level?</w:t>
            </w:r>
          </w:p>
        </w:tc>
        <w:tc>
          <w:tcPr>
            <w:tcW w:w="4320" w:type="dxa"/>
            <w:hideMark/>
          </w:tcPr>
          <w:p w:rsidRPr="00A640BE" w:rsidR="001269C9" w:rsidP="00E23D5B" w:rsidRDefault="001269C9" w14:paraId="1F6D89C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No</w:t>
            </w:r>
          </w:p>
        </w:tc>
      </w:tr>
      <w:tr w:rsidRPr="00A640BE" w:rsidR="001269C9" w:rsidTr="000557C7" w14:paraId="2B54C15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3B5CA20" w14:textId="77777777">
            <w:pPr>
              <w:jc w:val="center"/>
              <w:outlineLvl w:val="0"/>
              <w:rPr>
                <w:rFonts w:cs="Arial"/>
                <w:b w:val="0"/>
                <w:bCs w:val="0"/>
                <w:color w:val="000000"/>
                <w:sz w:val="14"/>
                <w:szCs w:val="14"/>
              </w:rPr>
            </w:pPr>
            <w:r w:rsidRPr="00A640BE">
              <w:rPr>
                <w:rFonts w:cs="Arial"/>
                <w:b w:val="0"/>
                <w:bCs w:val="0"/>
                <w:color w:val="000000"/>
                <w:sz w:val="14"/>
                <w:szCs w:val="14"/>
              </w:rPr>
              <w:t>Section V.C.5 – Fiscal Management and Grant Reimbursements</w:t>
            </w:r>
          </w:p>
        </w:tc>
        <w:tc>
          <w:tcPr>
            <w:tcW w:w="1080" w:type="dxa"/>
            <w:vAlign w:val="center"/>
            <w:hideMark/>
          </w:tcPr>
          <w:p w:rsidRPr="00A640BE" w:rsidR="001269C9" w:rsidP="000557C7" w:rsidRDefault="001269C9" w14:paraId="6017ED03"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0EC7F8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grant payments exclusively reimbursement-based, or are there circumstances where advance payments are issued?</w:t>
            </w:r>
          </w:p>
        </w:tc>
        <w:tc>
          <w:tcPr>
            <w:tcW w:w="4320" w:type="dxa"/>
            <w:hideMark/>
          </w:tcPr>
          <w:p w:rsidRPr="00A640BE" w:rsidR="001269C9" w:rsidP="00E23D5B" w:rsidRDefault="001269C9" w14:paraId="5BE640E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Grant payments are predominantly reimbursement-based.  While advance payments are not currently utilized, the GMS should support configurable payment models to accommodate future program needs.</w:t>
            </w:r>
          </w:p>
        </w:tc>
      </w:tr>
      <w:tr w:rsidRPr="00A640BE" w:rsidR="001269C9" w:rsidTr="000557C7" w14:paraId="7B034963"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D8A4E98" w14:textId="77777777">
            <w:pPr>
              <w:jc w:val="center"/>
              <w:outlineLvl w:val="0"/>
              <w:rPr>
                <w:rFonts w:cs="Arial"/>
                <w:b w:val="0"/>
                <w:bCs w:val="0"/>
                <w:color w:val="000000"/>
                <w:sz w:val="14"/>
                <w:szCs w:val="14"/>
              </w:rPr>
            </w:pPr>
            <w:r w:rsidRPr="00A640BE">
              <w:rPr>
                <w:rFonts w:cs="Arial"/>
                <w:b w:val="0"/>
                <w:bCs w:val="0"/>
                <w:color w:val="000000"/>
                <w:sz w:val="14"/>
                <w:szCs w:val="14"/>
              </w:rPr>
              <w:t>Section V.C.5 – Fiscal Management and Grant Reimbursements</w:t>
            </w:r>
          </w:p>
        </w:tc>
        <w:tc>
          <w:tcPr>
            <w:tcW w:w="1080" w:type="dxa"/>
            <w:vAlign w:val="center"/>
            <w:hideMark/>
          </w:tcPr>
          <w:p w:rsidRPr="00A640BE" w:rsidR="001269C9" w:rsidP="000557C7" w:rsidRDefault="001269C9" w14:paraId="6DF60032"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1727C6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For reimbursement-based payments, can you provide more detail on the types of line items, budget categories, and supporting items included on claims? Can you also provide more detail on the reimbursement submission and approval process (monthly, quarterly, etc.) and whether this varies by funding opportunity?</w:t>
            </w:r>
          </w:p>
        </w:tc>
        <w:tc>
          <w:tcPr>
            <w:tcW w:w="4320" w:type="dxa"/>
            <w:hideMark/>
          </w:tcPr>
          <w:p w:rsidRPr="00A640BE" w:rsidR="001269C9" w:rsidP="00E23D5B" w:rsidRDefault="001269C9" w14:paraId="701BF14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Budget categories and reimbursement processes are not fully standardized across NDE's ~33 grant programs. Most federal programs follow common budget categories (e.g., Personnel, Fringe, Travel, Supplies, Contractual, Indirect), while state-funded and discretionary programs may use program-specific structures.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Submission cadence and approval workflows vary by program and will be confirmed with the awarded vendor during implementation discovery.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Vendors should propose a configurable solution that supports varying budget categories, submission frequencies, and approval workflows at the program level.</w:t>
            </w:r>
          </w:p>
        </w:tc>
      </w:tr>
      <w:tr w:rsidRPr="00A640BE" w:rsidR="001269C9" w:rsidTr="000557C7" w14:paraId="391D0D7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823680E" w14:textId="77777777">
            <w:pPr>
              <w:jc w:val="center"/>
              <w:outlineLvl w:val="0"/>
              <w:rPr>
                <w:rFonts w:cs="Arial"/>
                <w:b w:val="0"/>
                <w:bCs w:val="0"/>
                <w:color w:val="000000"/>
                <w:sz w:val="14"/>
                <w:szCs w:val="14"/>
              </w:rPr>
            </w:pPr>
            <w:r w:rsidRPr="00A640BE">
              <w:rPr>
                <w:rFonts w:cs="Arial"/>
                <w:b w:val="0"/>
                <w:bCs w:val="0"/>
                <w:color w:val="000000"/>
                <w:sz w:val="14"/>
                <w:szCs w:val="14"/>
              </w:rPr>
              <w:t>Section V.C.5 – Fiscal Management and Grant Reimbursements</w:t>
            </w:r>
          </w:p>
        </w:tc>
        <w:tc>
          <w:tcPr>
            <w:tcW w:w="1080" w:type="dxa"/>
            <w:vAlign w:val="center"/>
            <w:hideMark/>
          </w:tcPr>
          <w:p w:rsidRPr="00A640BE" w:rsidR="001269C9" w:rsidP="000557C7" w:rsidRDefault="001269C9" w14:paraId="115BBC2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74CE5B4"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representative budget templates and examples illustrating how budget structures differ across programs?</w:t>
            </w:r>
          </w:p>
        </w:tc>
        <w:tc>
          <w:tcPr>
            <w:tcW w:w="4320" w:type="dxa"/>
            <w:hideMark/>
          </w:tcPr>
          <w:p w:rsidRPr="00A640BE" w:rsidR="001269C9" w:rsidP="00E23D5B" w:rsidRDefault="001269C9" w14:paraId="2C14E83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representative budget templates available during the proposal period. Budget structures are not fully standardized across NDE's ~33 grant programs—most federal programs follow common budget categories (e.g., Personnel, Fringe, Travel, Supplies, Contractual, Indirect), while state-funded and discretionary programs may use program-specific structures.</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Representative budget templates will be provided to the awarded vendor during implementation discovery.</w:t>
            </w:r>
          </w:p>
        </w:tc>
      </w:tr>
      <w:tr w:rsidRPr="00A640BE" w:rsidR="001269C9" w:rsidTr="000557C7" w14:paraId="73A6A83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A9ABB17" w14:textId="77777777">
            <w:pPr>
              <w:jc w:val="center"/>
              <w:outlineLvl w:val="0"/>
              <w:rPr>
                <w:rFonts w:cs="Arial"/>
                <w:b w:val="0"/>
                <w:bCs w:val="0"/>
                <w:color w:val="000000"/>
                <w:sz w:val="14"/>
                <w:szCs w:val="14"/>
              </w:rPr>
            </w:pPr>
            <w:r w:rsidRPr="00A640BE">
              <w:rPr>
                <w:rFonts w:cs="Arial"/>
                <w:b w:val="0"/>
                <w:bCs w:val="0"/>
                <w:color w:val="000000"/>
                <w:sz w:val="14"/>
                <w:szCs w:val="14"/>
              </w:rPr>
              <w:t>Section V.C.5 – Fiscal Management and Grant Reimbursements</w:t>
            </w:r>
          </w:p>
        </w:tc>
        <w:tc>
          <w:tcPr>
            <w:tcW w:w="1080" w:type="dxa"/>
            <w:vAlign w:val="center"/>
            <w:hideMark/>
          </w:tcPr>
          <w:p w:rsidRPr="00A640BE" w:rsidR="001269C9" w:rsidP="000557C7" w:rsidRDefault="001269C9" w14:paraId="0D083CEC"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015DBD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What level(s) of financial hierarchy and accounting segmentation are required (fund, grant, project, object code, cost center, etc.)?</w:t>
            </w:r>
          </w:p>
        </w:tc>
        <w:tc>
          <w:tcPr>
            <w:tcW w:w="4320" w:type="dxa"/>
            <w:hideMark/>
          </w:tcPr>
          <w:p w:rsidRPr="00A640BE" w:rsidR="001269C9" w:rsidP="00E23D5B" w:rsidRDefault="001269C9" w14:paraId="31A0749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NDE's financial hierarchy includes FAIN (Federal Award Identification Number), business unit, project, and object code. The GMS should support configurable accounting segmentation to accommodate these elements. Additional details will be confirmed with the awarded vendor during implementation discovery.</w:t>
            </w:r>
          </w:p>
        </w:tc>
      </w:tr>
      <w:tr w:rsidRPr="00A640BE" w:rsidR="001269C9" w:rsidTr="000557C7" w14:paraId="6B7D749F"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B911A01" w14:textId="77777777">
            <w:pPr>
              <w:jc w:val="center"/>
              <w:outlineLvl w:val="0"/>
              <w:rPr>
                <w:rFonts w:cs="Arial"/>
                <w:b w:val="0"/>
                <w:bCs w:val="0"/>
                <w:color w:val="000000"/>
                <w:sz w:val="14"/>
                <w:szCs w:val="14"/>
              </w:rPr>
            </w:pPr>
            <w:r w:rsidRPr="00A640BE">
              <w:rPr>
                <w:rFonts w:cs="Arial"/>
                <w:b w:val="0"/>
                <w:bCs w:val="0"/>
                <w:color w:val="000000"/>
                <w:sz w:val="14"/>
                <w:szCs w:val="14"/>
              </w:rPr>
              <w:t>Section V.C.7 – Workflow and User Roles</w:t>
            </w:r>
          </w:p>
        </w:tc>
        <w:tc>
          <w:tcPr>
            <w:tcW w:w="1080" w:type="dxa"/>
            <w:vAlign w:val="center"/>
            <w:hideMark/>
          </w:tcPr>
          <w:p w:rsidRPr="00A640BE" w:rsidR="001269C9" w:rsidP="000557C7" w:rsidRDefault="001269C9" w14:paraId="689F7D4A"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4996736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Approximately how many unique notification templates, email communications, and generated document templates does NDE anticipate requiring?</w:t>
            </w:r>
          </w:p>
        </w:tc>
        <w:tc>
          <w:tcPr>
            <w:tcW w:w="4320" w:type="dxa"/>
            <w:hideMark/>
          </w:tcPr>
          <w:p w:rsidRPr="00A640BE" w:rsidR="001269C9" w:rsidP="00E23D5B" w:rsidRDefault="001269C9" w14:paraId="2BD6D386"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precise template counts available at this time. The number of notification templates, email communications, and generated document templates will vary based on program requirements and will be confirmed with the awarded vendor during implementation discovery.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Vendors should propose a flexible template management capability that allows NDE staff to create, modify, and maintain templates without vendor intervention.</w:t>
            </w:r>
          </w:p>
        </w:tc>
      </w:tr>
      <w:tr w:rsidRPr="00A640BE" w:rsidR="001269C9" w:rsidTr="000557C7" w14:paraId="5BC8612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6EFF9C3" w14:textId="77777777">
            <w:pPr>
              <w:jc w:val="center"/>
              <w:outlineLvl w:val="0"/>
              <w:rPr>
                <w:rFonts w:cs="Arial"/>
                <w:b w:val="0"/>
                <w:bCs w:val="0"/>
                <w:color w:val="000000"/>
                <w:sz w:val="14"/>
                <w:szCs w:val="14"/>
              </w:rPr>
            </w:pPr>
            <w:r w:rsidRPr="00A640BE">
              <w:rPr>
                <w:rFonts w:cs="Arial"/>
                <w:b w:val="0"/>
                <w:bCs w:val="0"/>
                <w:color w:val="000000"/>
                <w:sz w:val="14"/>
                <w:szCs w:val="14"/>
              </w:rPr>
              <w:t>Section V.C.8 – Reporting and Data Management</w:t>
            </w:r>
          </w:p>
        </w:tc>
        <w:tc>
          <w:tcPr>
            <w:tcW w:w="1080" w:type="dxa"/>
            <w:vAlign w:val="center"/>
            <w:hideMark/>
          </w:tcPr>
          <w:p w:rsidRPr="00A640BE" w:rsidR="001269C9" w:rsidP="000557C7" w:rsidRDefault="001269C9" w14:paraId="7F4D8D5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D35660D"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examples of key operational, fiscal, compliance, monitoring, and executive reports expected at launch?</w:t>
            </w:r>
          </w:p>
        </w:tc>
        <w:tc>
          <w:tcPr>
            <w:tcW w:w="4320" w:type="dxa"/>
            <w:hideMark/>
          </w:tcPr>
          <w:p w:rsidRPr="00A640BE" w:rsidR="001269C9" w:rsidP="00E23D5B" w:rsidRDefault="001269C9" w14:paraId="6498FA5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424242"/>
                <w:sz w:val="14"/>
                <w:szCs w:val="14"/>
              </w:rPr>
            </w:pPr>
            <w:r w:rsidRPr="00A640BE">
              <w:rPr>
                <w:rFonts w:cs="Arial"/>
                <w:color w:val="424242"/>
                <w:sz w:val="14"/>
                <w:szCs w:val="14"/>
              </w:rPr>
              <w:t>NDE does not have a finalized report inventory at this time. The GMS should support a range of reporting needs across fiscal, compliance, monitoring, and operational categories—including FFATA reporting per SAM.gov requirements. Reporting needs may include risk assessments, corrective action tracking, findings aging, application status, workflow aging, and grant lifecycle tracking.</w:t>
            </w:r>
            <w:r w:rsidRPr="00A640BE">
              <w:rPr>
                <w:rFonts w:cs="Arial"/>
                <w:color w:val="424242"/>
                <w:sz w:val="14"/>
                <w:szCs w:val="14"/>
              </w:rPr>
              <w:br/>
            </w:r>
            <w:r w:rsidRPr="00A640BE">
              <w:rPr>
                <w:rFonts w:cs="Arial"/>
                <w:color w:val="424242"/>
                <w:sz w:val="14"/>
                <w:szCs w:val="14"/>
              </w:rPr>
              <w:br/>
            </w:r>
            <w:r w:rsidRPr="00A640BE">
              <w:rPr>
                <w:rFonts w:cs="Arial"/>
                <w:color w:val="424242"/>
                <w:sz w:val="14"/>
                <w:szCs w:val="14"/>
              </w:rPr>
              <w:t>A detailed report inventory will be developed with the awarded vendor during implementation discovery.</w:t>
            </w:r>
          </w:p>
        </w:tc>
      </w:tr>
      <w:tr w:rsidRPr="00A640BE" w:rsidR="001269C9" w:rsidTr="000557C7" w14:paraId="5783A1CC"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3143D994" w14:textId="77777777">
            <w:pPr>
              <w:jc w:val="center"/>
              <w:outlineLvl w:val="0"/>
              <w:rPr>
                <w:rFonts w:cs="Arial"/>
                <w:b w:val="0"/>
                <w:bCs w:val="0"/>
                <w:color w:val="000000"/>
                <w:sz w:val="14"/>
                <w:szCs w:val="14"/>
              </w:rPr>
            </w:pPr>
            <w:r w:rsidRPr="00A640BE">
              <w:rPr>
                <w:rFonts w:cs="Arial"/>
                <w:b w:val="0"/>
                <w:bCs w:val="0"/>
                <w:color w:val="000000"/>
                <w:sz w:val="14"/>
                <w:szCs w:val="14"/>
              </w:rPr>
              <w:t>Section V.C.8 – Reporting and Data Management</w:t>
            </w:r>
          </w:p>
        </w:tc>
        <w:tc>
          <w:tcPr>
            <w:tcW w:w="1080" w:type="dxa"/>
            <w:vAlign w:val="center"/>
            <w:hideMark/>
          </w:tcPr>
          <w:p w:rsidRPr="00A640BE" w:rsidR="001269C9" w:rsidP="000557C7" w:rsidRDefault="001269C9" w14:paraId="12FED66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57362B7"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Does NDE currently use enterprise reporting or analytics platforms? Should/could the proposed GMS provide advanced reporting, analytics, or data visualization features for grants data?</w:t>
            </w:r>
          </w:p>
        </w:tc>
        <w:tc>
          <w:tcPr>
            <w:tcW w:w="4320" w:type="dxa"/>
            <w:hideMark/>
          </w:tcPr>
          <w:p w:rsidRPr="00A640BE" w:rsidR="001269C9" w:rsidP="00E23D5B" w:rsidRDefault="001269C9" w14:paraId="469EDCA6"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424242"/>
                <w:sz w:val="14"/>
                <w:szCs w:val="14"/>
              </w:rPr>
            </w:pPr>
            <w:r w:rsidRPr="00A640BE">
              <w:rPr>
                <w:rFonts w:cs="Arial"/>
                <w:color w:val="424242"/>
                <w:sz w:val="14"/>
                <w:szCs w:val="14"/>
              </w:rPr>
              <w:t>NDE does not require a specific enterprise reporting platform. The proposed GMS should provide reporting and analytics capabilities appropriate for grants management or support integration with external reporting tools.</w:t>
            </w:r>
          </w:p>
        </w:tc>
      </w:tr>
      <w:tr w:rsidRPr="00A640BE" w:rsidR="001269C9" w:rsidTr="000557C7" w14:paraId="6984127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6FE2F29D" w14:textId="77777777">
            <w:pPr>
              <w:jc w:val="center"/>
              <w:outlineLvl w:val="0"/>
              <w:rPr>
                <w:rFonts w:cs="Arial"/>
                <w:b w:val="0"/>
                <w:bCs w:val="0"/>
                <w:color w:val="000000"/>
                <w:sz w:val="14"/>
                <w:szCs w:val="14"/>
              </w:rPr>
            </w:pPr>
            <w:r w:rsidRPr="00A640BE">
              <w:rPr>
                <w:rFonts w:cs="Arial"/>
                <w:b w:val="0"/>
                <w:bCs w:val="0"/>
                <w:color w:val="000000"/>
                <w:sz w:val="14"/>
                <w:szCs w:val="14"/>
              </w:rPr>
              <w:t>Section V.C.8 – Reporting and Data Management</w:t>
            </w:r>
          </w:p>
        </w:tc>
        <w:tc>
          <w:tcPr>
            <w:tcW w:w="1080" w:type="dxa"/>
            <w:vAlign w:val="center"/>
            <w:hideMark/>
          </w:tcPr>
          <w:p w:rsidRPr="00A640BE" w:rsidR="001269C9" w:rsidP="000557C7" w:rsidRDefault="001269C9" w14:paraId="70825343"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2C136A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examples of the standard reports, dashboards, and compliance reports required at launch?</w:t>
            </w:r>
          </w:p>
        </w:tc>
        <w:tc>
          <w:tcPr>
            <w:tcW w:w="4320" w:type="dxa"/>
            <w:hideMark/>
          </w:tcPr>
          <w:p w:rsidRPr="00A640BE" w:rsidR="001269C9" w:rsidP="00E23D5B" w:rsidRDefault="001269C9" w14:paraId="5959EA7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a finalized report inventory at this time. An inventory of current standard reports, dashboards, exports, and management reports will be made available to the awarded vendor during implementation discovery.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The GMS should support a range of reporting needs across fiscal, compliance, monitoring, and operational categories—including FFATA reporting per SAM.gov requirements. Reporting needs may include risk assessments, corrective action tracking, findings aging, application status, workflow aging, and grant lifecycle tracking.</w:t>
            </w:r>
          </w:p>
        </w:tc>
      </w:tr>
      <w:tr w:rsidRPr="00A640BE" w:rsidR="001269C9" w:rsidTr="000557C7" w14:paraId="35D1D1BC"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AC482FF"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2FE23379"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3DD83B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Has NDE formally documented or mapped current-state and future-state grant workflows and business processes?</w:t>
            </w:r>
          </w:p>
        </w:tc>
        <w:tc>
          <w:tcPr>
            <w:tcW w:w="4320" w:type="dxa"/>
            <w:hideMark/>
          </w:tcPr>
          <w:p w:rsidRPr="00A640BE" w:rsidR="001269C9" w:rsidP="00E23D5B" w:rsidRDefault="001269C9" w14:paraId="34121C3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Process documentation and workflow mapping will be developed collaboratively with the awarded vendor during implementation discovery.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Vendors should anticipate a moderate-to-elevated level of workflow variability across NDE's ~33 grant programs, with opportunities for standardization where feasible. The system must support multiple workflows within a single grant program (e.g., application intake, reimbursement processing, reporting, and closeout may each require distinct workflows).</w:t>
            </w:r>
          </w:p>
        </w:tc>
      </w:tr>
      <w:tr w:rsidRPr="00A640BE" w:rsidR="001269C9" w:rsidTr="000557C7" w14:paraId="6D34F737"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D67EC04"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26D643A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4EEFEB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provide organizational charts, workflow diagrams, or current-state process documentation relevant to the grants operation?</w:t>
            </w:r>
          </w:p>
        </w:tc>
        <w:tc>
          <w:tcPr>
            <w:tcW w:w="4320" w:type="dxa"/>
            <w:hideMark/>
          </w:tcPr>
          <w:p w:rsidRPr="00A640BE" w:rsidR="001269C9" w:rsidP="00E23D5B" w:rsidRDefault="001269C9" w14:paraId="5FAF9005"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Process documentation and workflow mapping will be developed collaboratively with the awarded vendor during implementation discovery.</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Vendors should anticipate a moderate-to-elevated level of workflow variability across NDE's ~33 grant programs, with opportunities for standardization where feasible. The system must support multiple workflows within a single grant program (e.g., application intake, reimbursement processing, reporting, and closeout may each require distinct workflows).</w:t>
            </w:r>
          </w:p>
        </w:tc>
      </w:tr>
      <w:tr w:rsidRPr="00A640BE" w:rsidR="001269C9" w:rsidTr="000557C7" w14:paraId="7EB943C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3FCEC4C"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3901E811"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1930A07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If a phased rollout is acceptable, which capabilities or business processes would NDE prioritize for the initial go-live?</w:t>
            </w:r>
          </w:p>
        </w:tc>
        <w:tc>
          <w:tcPr>
            <w:tcW w:w="4320" w:type="dxa"/>
            <w:hideMark/>
          </w:tcPr>
          <w:p w:rsidRPr="00A640BE" w:rsidR="001269C9" w:rsidP="00E23D5B" w:rsidRDefault="001269C9" w14:paraId="79885888"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w:t>
            </w:r>
          </w:p>
        </w:tc>
      </w:tr>
      <w:tr w:rsidRPr="00A640BE" w:rsidR="001269C9" w:rsidTr="000557C7" w14:paraId="07D8BCD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46B0CFB"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w:t>
            </w:r>
          </w:p>
        </w:tc>
        <w:tc>
          <w:tcPr>
            <w:tcW w:w="1080" w:type="dxa"/>
            <w:vAlign w:val="center"/>
            <w:hideMark/>
          </w:tcPr>
          <w:p w:rsidRPr="00A640BE" w:rsidR="001269C9" w:rsidP="000557C7" w:rsidRDefault="001269C9" w14:paraId="39DDB64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9A59084"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Has NDE established target dates for requirements finalization, user acceptance testing, training completion, and production cutover?</w:t>
            </w:r>
          </w:p>
        </w:tc>
        <w:tc>
          <w:tcPr>
            <w:tcW w:w="4320" w:type="dxa"/>
            <w:hideMark/>
          </w:tcPr>
          <w:p w:rsidRPr="00A640BE" w:rsidR="001269C9" w:rsidP="00E23D5B" w:rsidRDefault="001269C9" w14:paraId="2FA5D492"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 xml:space="preserve">Target dates for requirments finalization,user acceptance testing, training completion, and production cutover to be determined when contract is negotiated. </w:t>
            </w:r>
          </w:p>
        </w:tc>
      </w:tr>
      <w:tr w:rsidRPr="00A640BE" w:rsidR="001269C9" w:rsidTr="000557C7" w14:paraId="0856D8D6"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0D1F2E7" w14:textId="77777777">
            <w:pPr>
              <w:jc w:val="center"/>
              <w:outlineLvl w:val="0"/>
              <w:rPr>
                <w:rFonts w:cs="Arial"/>
                <w:b w:val="0"/>
                <w:bCs w:val="0"/>
                <w:color w:val="000000"/>
                <w:sz w:val="14"/>
                <w:szCs w:val="14"/>
              </w:rPr>
            </w:pPr>
            <w:r w:rsidRPr="00A640BE">
              <w:rPr>
                <w:rFonts w:cs="Arial"/>
                <w:b w:val="0"/>
                <w:bCs w:val="0"/>
                <w:color w:val="000000"/>
                <w:sz w:val="14"/>
                <w:szCs w:val="14"/>
              </w:rPr>
              <w:t>Section V.D.g –</w:t>
            </w:r>
            <w:r w:rsidRPr="00A640BE">
              <w:rPr>
                <w:rFonts w:cs="Arial"/>
                <w:b w:val="0"/>
                <w:bCs w:val="0"/>
                <w:color w:val="000000"/>
                <w:sz w:val="14"/>
                <w:szCs w:val="14"/>
              </w:rPr>
              <w:br/>
            </w:r>
            <w:r w:rsidRPr="00A640BE">
              <w:rPr>
                <w:rFonts w:cs="Arial"/>
                <w:b w:val="0"/>
                <w:bCs w:val="0"/>
                <w:color w:val="000000"/>
                <w:sz w:val="14"/>
                <w:szCs w:val="14"/>
              </w:rPr>
              <w:t>Development and</w:t>
            </w:r>
            <w:r w:rsidRPr="00A640BE">
              <w:rPr>
                <w:rFonts w:cs="Arial"/>
                <w:b w:val="0"/>
                <w:bCs w:val="0"/>
                <w:color w:val="000000"/>
                <w:sz w:val="14"/>
                <w:szCs w:val="14"/>
              </w:rPr>
              <w:br/>
            </w:r>
            <w:r w:rsidRPr="00A640BE">
              <w:rPr>
                <w:rFonts w:cs="Arial"/>
                <w:b w:val="0"/>
                <w:bCs w:val="0"/>
                <w:color w:val="000000"/>
                <w:sz w:val="14"/>
                <w:szCs w:val="14"/>
              </w:rPr>
              <w:t>go-live by July 1, 2027</w:t>
            </w:r>
          </w:p>
        </w:tc>
        <w:tc>
          <w:tcPr>
            <w:tcW w:w="1080" w:type="dxa"/>
            <w:vAlign w:val="center"/>
            <w:hideMark/>
          </w:tcPr>
          <w:p w:rsidRPr="00A640BE" w:rsidR="001269C9" w:rsidP="000557C7" w:rsidRDefault="001269C9" w14:paraId="31605D7D"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58EF488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core business functions and modules are required to be fully operational by July 1, 2027?</w:t>
            </w:r>
          </w:p>
        </w:tc>
        <w:tc>
          <w:tcPr>
            <w:tcW w:w="4320" w:type="dxa"/>
            <w:hideMark/>
          </w:tcPr>
          <w:p w:rsidRPr="00A640BE" w:rsidR="001269C9" w:rsidP="00E23D5B" w:rsidRDefault="001269C9" w14:paraId="6EBDF46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w:t>
            </w:r>
          </w:p>
        </w:tc>
      </w:tr>
      <w:tr w:rsidRPr="00A640BE" w:rsidR="001269C9" w:rsidTr="000557C7" w14:paraId="628A7C3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6C93820" w14:textId="77777777">
            <w:pPr>
              <w:jc w:val="center"/>
              <w:outlineLvl w:val="0"/>
              <w:rPr>
                <w:rFonts w:cs="Arial"/>
                <w:b w:val="0"/>
                <w:bCs w:val="0"/>
                <w:color w:val="000000"/>
                <w:sz w:val="14"/>
                <w:szCs w:val="14"/>
              </w:rPr>
            </w:pPr>
            <w:r w:rsidRPr="00A640BE">
              <w:rPr>
                <w:rFonts w:cs="Arial"/>
                <w:b w:val="0"/>
                <w:bCs w:val="0"/>
                <w:color w:val="000000"/>
                <w:sz w:val="14"/>
                <w:szCs w:val="14"/>
              </w:rPr>
              <w:t>Section V.D.g –</w:t>
            </w:r>
            <w:r w:rsidRPr="00A640BE">
              <w:rPr>
                <w:rFonts w:cs="Arial"/>
                <w:b w:val="0"/>
                <w:bCs w:val="0"/>
                <w:color w:val="000000"/>
                <w:sz w:val="14"/>
                <w:szCs w:val="14"/>
              </w:rPr>
              <w:br/>
            </w:r>
            <w:r w:rsidRPr="00A640BE">
              <w:rPr>
                <w:rFonts w:cs="Arial"/>
                <w:b w:val="0"/>
                <w:bCs w:val="0"/>
                <w:color w:val="000000"/>
                <w:sz w:val="14"/>
                <w:szCs w:val="14"/>
              </w:rPr>
              <w:t>Development and</w:t>
            </w:r>
            <w:r w:rsidRPr="00A640BE">
              <w:rPr>
                <w:rFonts w:cs="Arial"/>
                <w:b w:val="0"/>
                <w:bCs w:val="0"/>
                <w:color w:val="000000"/>
                <w:sz w:val="14"/>
                <w:szCs w:val="14"/>
              </w:rPr>
              <w:br/>
            </w:r>
            <w:r w:rsidRPr="00A640BE">
              <w:rPr>
                <w:rFonts w:cs="Arial"/>
                <w:b w:val="0"/>
                <w:bCs w:val="0"/>
                <w:color w:val="000000"/>
                <w:sz w:val="14"/>
                <w:szCs w:val="14"/>
              </w:rPr>
              <w:t>go-live by July 1, 2027</w:t>
            </w:r>
          </w:p>
        </w:tc>
        <w:tc>
          <w:tcPr>
            <w:tcW w:w="1080" w:type="dxa"/>
            <w:vAlign w:val="center"/>
            <w:hideMark/>
          </w:tcPr>
          <w:p w:rsidRPr="00A640BE" w:rsidR="001269C9" w:rsidP="000557C7" w:rsidRDefault="001269C9" w14:paraId="707AE7CF"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61BD547"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envision a minimum viable product (MVP) deployment by July 1, 2027, followed by additional phased enhancements after go-live?</w:t>
            </w:r>
          </w:p>
        </w:tc>
        <w:tc>
          <w:tcPr>
            <w:tcW w:w="4320" w:type="dxa"/>
            <w:hideMark/>
          </w:tcPr>
          <w:p w:rsidRPr="00A640BE" w:rsidR="001269C9" w:rsidP="00E23D5B" w:rsidRDefault="001269C9" w14:paraId="64D1DFF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V.D,  a phased go-live is acceptable provided core capabilites required by July 1, 2027 are operational.  This includes migration of existing grants to the new system.</w:t>
            </w:r>
          </w:p>
        </w:tc>
      </w:tr>
      <w:tr w:rsidRPr="00A640BE" w:rsidR="001269C9" w:rsidTr="000557C7" w14:paraId="4F61BCA0"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5CB6619" w14:textId="77777777">
            <w:pPr>
              <w:jc w:val="center"/>
              <w:outlineLvl w:val="0"/>
              <w:rPr>
                <w:rFonts w:cs="Arial"/>
                <w:b w:val="0"/>
                <w:bCs w:val="0"/>
                <w:color w:val="000000"/>
                <w:sz w:val="14"/>
                <w:szCs w:val="14"/>
              </w:rPr>
            </w:pPr>
            <w:r w:rsidRPr="00A640BE">
              <w:rPr>
                <w:rFonts w:cs="Arial"/>
                <w:b w:val="0"/>
                <w:bCs w:val="0"/>
                <w:color w:val="000000"/>
                <w:sz w:val="14"/>
                <w:szCs w:val="14"/>
              </w:rPr>
              <w:t>Section V.D.g –</w:t>
            </w:r>
            <w:r w:rsidRPr="00A640BE">
              <w:rPr>
                <w:rFonts w:cs="Arial"/>
                <w:b w:val="0"/>
                <w:bCs w:val="0"/>
                <w:color w:val="000000"/>
                <w:sz w:val="14"/>
                <w:szCs w:val="14"/>
              </w:rPr>
              <w:br/>
            </w:r>
            <w:r w:rsidRPr="00A640BE">
              <w:rPr>
                <w:rFonts w:cs="Arial"/>
                <w:b w:val="0"/>
                <w:bCs w:val="0"/>
                <w:color w:val="000000"/>
                <w:sz w:val="14"/>
                <w:szCs w:val="14"/>
              </w:rPr>
              <w:t>Development and</w:t>
            </w:r>
            <w:r w:rsidRPr="00A640BE">
              <w:rPr>
                <w:rFonts w:cs="Arial"/>
                <w:b w:val="0"/>
                <w:bCs w:val="0"/>
                <w:color w:val="000000"/>
                <w:sz w:val="14"/>
                <w:szCs w:val="14"/>
              </w:rPr>
              <w:br/>
            </w:r>
            <w:r w:rsidRPr="00A640BE">
              <w:rPr>
                <w:rFonts w:cs="Arial"/>
                <w:b w:val="0"/>
                <w:bCs w:val="0"/>
                <w:color w:val="000000"/>
                <w:sz w:val="14"/>
                <w:szCs w:val="14"/>
              </w:rPr>
              <w:t>go-live by July 1, 2027</w:t>
            </w:r>
          </w:p>
        </w:tc>
        <w:tc>
          <w:tcPr>
            <w:tcW w:w="1080" w:type="dxa"/>
            <w:vAlign w:val="center"/>
            <w:hideMark/>
          </w:tcPr>
          <w:p w:rsidRPr="00A640BE" w:rsidR="001269C9" w:rsidP="000557C7" w:rsidRDefault="001269C9" w14:paraId="1718C86B"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2CCD63C0"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there operational, fiscal year, or regulatory deadlines driving the July 1, 2027 implementation date?</w:t>
            </w:r>
          </w:p>
        </w:tc>
        <w:tc>
          <w:tcPr>
            <w:tcW w:w="4320" w:type="dxa"/>
            <w:hideMark/>
          </w:tcPr>
          <w:p w:rsidRPr="00A640BE" w:rsidR="001269C9" w:rsidP="00E23D5B" w:rsidRDefault="001269C9" w14:paraId="5E787D09"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Yes, the July 1, 2027 implementation date is driven by alignment with the state fiscal year (July 1) and the start of the federal program-year cycle for many grant programs. Going live on July 1 minimizes mid-cycle disruption and aligns with the natural cadence of grant administration. Subsequent fiscal cycles can be administered fully in the new system. </w:t>
            </w:r>
          </w:p>
        </w:tc>
      </w:tr>
      <w:tr w:rsidRPr="00A640BE" w:rsidR="001269C9" w:rsidTr="000557C7" w14:paraId="6C09E23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38E37B7" w14:textId="77777777">
            <w:pPr>
              <w:jc w:val="center"/>
              <w:outlineLvl w:val="0"/>
              <w:rPr>
                <w:rFonts w:cs="Arial"/>
                <w:b w:val="0"/>
                <w:bCs w:val="0"/>
                <w:color w:val="000000"/>
                <w:sz w:val="14"/>
                <w:szCs w:val="14"/>
              </w:rPr>
            </w:pPr>
            <w:r w:rsidRPr="00A640BE">
              <w:rPr>
                <w:rFonts w:cs="Arial"/>
                <w:b w:val="0"/>
                <w:bCs w:val="0"/>
                <w:color w:val="000000"/>
                <w:sz w:val="14"/>
                <w:szCs w:val="14"/>
              </w:rPr>
              <w:t>Section V.E – Evaluate Current Project Environment</w:t>
            </w:r>
          </w:p>
        </w:tc>
        <w:tc>
          <w:tcPr>
            <w:tcW w:w="1080" w:type="dxa"/>
            <w:vAlign w:val="center"/>
            <w:hideMark/>
          </w:tcPr>
          <w:p w:rsidRPr="00A640BE" w:rsidR="001269C9" w:rsidP="000557C7" w:rsidRDefault="001269C9" w14:paraId="31FC4F68"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377F2039"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How many distinct funding opportunities are administered annually, and approximately how many applications, amendments, reimbursement requests, and monitoring events are processed each year?</w:t>
            </w:r>
          </w:p>
        </w:tc>
        <w:tc>
          <w:tcPr>
            <w:tcW w:w="4320" w:type="dxa"/>
            <w:hideMark/>
          </w:tcPr>
          <w:p w:rsidRPr="00A640BE" w:rsidR="001269C9" w:rsidP="00E23D5B" w:rsidRDefault="001269C9" w14:paraId="23040393"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administers approximately 20 funding opportunities annually. Estimated volumes include thousands of applications and amendments, tens of thousands of reimbursement requests, and hundreds of monitoring events each year.</w:t>
            </w:r>
          </w:p>
        </w:tc>
      </w:tr>
      <w:tr w:rsidRPr="00A640BE" w:rsidR="001269C9" w:rsidTr="000557C7" w14:paraId="079777F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2381A37" w14:textId="77777777">
            <w:pPr>
              <w:jc w:val="center"/>
              <w:outlineLvl w:val="0"/>
              <w:rPr>
                <w:rFonts w:cs="Arial"/>
                <w:b w:val="0"/>
                <w:bCs w:val="0"/>
                <w:color w:val="000000"/>
                <w:sz w:val="14"/>
                <w:szCs w:val="14"/>
              </w:rPr>
            </w:pPr>
            <w:r w:rsidRPr="00A640BE">
              <w:rPr>
                <w:rFonts w:cs="Arial"/>
                <w:b w:val="0"/>
                <w:bCs w:val="0"/>
                <w:color w:val="000000"/>
                <w:sz w:val="14"/>
                <w:szCs w:val="14"/>
              </w:rPr>
              <w:t>Section V.E – Evaluate Current Project Environment</w:t>
            </w:r>
          </w:p>
        </w:tc>
        <w:tc>
          <w:tcPr>
            <w:tcW w:w="1080" w:type="dxa"/>
            <w:vAlign w:val="center"/>
            <w:hideMark/>
          </w:tcPr>
          <w:p w:rsidRPr="00A640BE" w:rsidR="001269C9" w:rsidP="000557C7" w:rsidRDefault="001269C9" w14:paraId="4D529FB3"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5C56932"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a list of the names of the approximately 20 grant programs and funding opportunities expected to be managed within the proposed Grants Management System? Could you please include the associated funding source for each program (federal, state, local, or private)?</w:t>
            </w:r>
          </w:p>
        </w:tc>
        <w:tc>
          <w:tcPr>
            <w:tcW w:w="4320" w:type="dxa"/>
            <w:hideMark/>
          </w:tcPr>
          <w:p w:rsidRPr="00A640BE" w:rsidR="001269C9" w:rsidP="00E23D5B" w:rsidRDefault="001269C9" w14:paraId="316194D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 list of grant programs and associated funding sources will be provided to the awarded vendor during implementation discovery and is not available during the proposal period.</w:t>
            </w:r>
          </w:p>
        </w:tc>
      </w:tr>
      <w:tr w:rsidRPr="00A640BE" w:rsidR="001269C9" w:rsidTr="000557C7" w14:paraId="1D9B015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8E2D8C2" w14:textId="77777777">
            <w:pPr>
              <w:jc w:val="center"/>
              <w:outlineLvl w:val="0"/>
              <w:rPr>
                <w:rFonts w:cs="Arial"/>
                <w:b w:val="0"/>
                <w:bCs w:val="0"/>
                <w:color w:val="000000"/>
                <w:sz w:val="14"/>
                <w:szCs w:val="14"/>
              </w:rPr>
            </w:pPr>
            <w:r w:rsidRPr="00A640BE">
              <w:rPr>
                <w:rFonts w:cs="Arial"/>
                <w:b w:val="0"/>
                <w:bCs w:val="0"/>
                <w:color w:val="000000"/>
                <w:sz w:val="14"/>
                <w:szCs w:val="14"/>
              </w:rPr>
              <w:t>Section VI.A.1.X – Subcontractors</w:t>
            </w:r>
          </w:p>
        </w:tc>
        <w:tc>
          <w:tcPr>
            <w:tcW w:w="1080" w:type="dxa"/>
            <w:vAlign w:val="center"/>
            <w:hideMark/>
          </w:tcPr>
          <w:p w:rsidRPr="00A640BE" w:rsidR="001269C9" w:rsidP="000557C7" w:rsidRDefault="001269C9" w14:paraId="11A27EF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37</w:t>
            </w:r>
          </w:p>
        </w:tc>
        <w:tc>
          <w:tcPr>
            <w:tcW w:w="4320" w:type="dxa"/>
            <w:hideMark/>
          </w:tcPr>
          <w:p w:rsidRPr="00A640BE" w:rsidR="001269C9" w:rsidP="00E23D5B" w:rsidRDefault="001269C9" w14:paraId="21EE9B0F"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permit joint bids, subcontractor arrangements, or vendor teaming partnerships?</w:t>
            </w:r>
          </w:p>
        </w:tc>
        <w:tc>
          <w:tcPr>
            <w:tcW w:w="4320" w:type="dxa"/>
            <w:hideMark/>
          </w:tcPr>
          <w:p w:rsidRPr="00A640BE" w:rsidR="001269C9" w:rsidP="00E23D5B" w:rsidRDefault="001269C9" w14:paraId="59BF5E8C"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NDE will consider all proposals.</w:t>
            </w:r>
          </w:p>
        </w:tc>
      </w:tr>
      <w:tr w:rsidRPr="00A640BE" w:rsidR="001269C9" w:rsidTr="000557C7" w14:paraId="1A28C365"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E904B30" w14:textId="77777777">
            <w:pPr>
              <w:jc w:val="center"/>
              <w:rPr>
                <w:rFonts w:cs="Arial"/>
                <w:b w:val="0"/>
                <w:bCs w:val="0"/>
                <w:color w:val="000000"/>
                <w:sz w:val="14"/>
                <w:szCs w:val="14"/>
              </w:rPr>
            </w:pPr>
            <w:r w:rsidRPr="00A640BE">
              <w:rPr>
                <w:rFonts w:cs="Arial"/>
                <w:b w:val="0"/>
                <w:bCs w:val="0"/>
                <w:color w:val="000000"/>
                <w:sz w:val="14"/>
                <w:szCs w:val="14"/>
              </w:rPr>
              <w:t>Section V.C.13 –</w:t>
            </w:r>
            <w:r w:rsidRPr="00A640BE">
              <w:rPr>
                <w:rFonts w:cs="Arial"/>
                <w:b w:val="0"/>
                <w:bCs w:val="0"/>
                <w:color w:val="000000"/>
                <w:sz w:val="14"/>
                <w:szCs w:val="14"/>
              </w:rPr>
              <w:br/>
            </w:r>
            <w:r w:rsidRPr="00A640BE">
              <w:rPr>
                <w:rFonts w:cs="Arial"/>
                <w:b w:val="0"/>
                <w:bCs w:val="0"/>
                <w:color w:val="000000"/>
                <w:sz w:val="14"/>
                <w:szCs w:val="14"/>
              </w:rPr>
              <w:t>Training and Support</w:t>
            </w:r>
          </w:p>
        </w:tc>
        <w:tc>
          <w:tcPr>
            <w:tcW w:w="1080" w:type="dxa"/>
            <w:vAlign w:val="center"/>
            <w:hideMark/>
          </w:tcPr>
          <w:p w:rsidRPr="00A640BE" w:rsidR="001269C9" w:rsidP="000557C7" w:rsidRDefault="001269C9" w14:paraId="60A15AAF" w14:textId="77777777">
            <w:pPr>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2920DB25"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estimated user counts by role (e.g.,</w:t>
            </w:r>
            <w:r w:rsidRPr="00A640BE">
              <w:rPr>
                <w:rFonts w:cs="Arial"/>
                <w:color w:val="000000"/>
                <w:sz w:val="14"/>
                <w:szCs w:val="14"/>
              </w:rPr>
              <w:br/>
            </w:r>
            <w:r w:rsidRPr="00A640BE">
              <w:rPr>
                <w:rFonts w:cs="Arial"/>
                <w:color w:val="000000"/>
                <w:sz w:val="14"/>
                <w:szCs w:val="14"/>
              </w:rPr>
              <w:t>administrators, program staff, fiscal staff, external grantees) for training and support planning purposes?</w:t>
            </w:r>
          </w:p>
        </w:tc>
        <w:tc>
          <w:tcPr>
            <w:tcW w:w="4320" w:type="dxa"/>
            <w:hideMark/>
          </w:tcPr>
          <w:p w:rsidRPr="00A640BE" w:rsidR="001269C9" w:rsidP="00E23D5B" w:rsidRDefault="001269C9" w14:paraId="6C83DFAC" w14:textId="77777777">
            <w:pPr>
              <w:jc w:val="lef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 xml:space="preserve">Vendors should plan to support approximately 100 internal NDE users across roles including: program administrators, program staff, fiscal staff, monitoring staff, reviewers/approvers, reporting/read-only users, and system administrators. Final role-by-role counts will be confirmed during implementation. </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Vendors should plan to support approximately 2,600 external users across approximately 300 subrecipient organizations. External roles typically include: authorized organizational representatives, program contacts, fiscal contacts, application preparers, internal reviewers/approvers within the subrecipient, and read-only stakeholders. Final counts will be confirmed during implementation.</w:t>
            </w:r>
          </w:p>
        </w:tc>
      </w:tr>
      <w:tr w:rsidRPr="00A640BE" w:rsidR="001269C9" w:rsidTr="000557C7" w14:paraId="13EED02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28DCC18D" w14:textId="77777777">
            <w:pPr>
              <w:jc w:val="center"/>
              <w:outlineLvl w:val="0"/>
              <w:rPr>
                <w:rFonts w:cs="Arial"/>
                <w:b w:val="0"/>
                <w:bCs w:val="0"/>
                <w:color w:val="000000"/>
                <w:sz w:val="14"/>
                <w:szCs w:val="14"/>
              </w:rPr>
            </w:pPr>
            <w:r w:rsidRPr="00A640BE">
              <w:rPr>
                <w:rFonts w:cs="Arial"/>
                <w:b w:val="0"/>
                <w:bCs w:val="0"/>
                <w:color w:val="000000"/>
                <w:sz w:val="14"/>
                <w:szCs w:val="14"/>
              </w:rPr>
              <w:t>Section V.C.13 –</w:t>
            </w:r>
            <w:r w:rsidRPr="00A640BE">
              <w:rPr>
                <w:rFonts w:cs="Arial"/>
                <w:b w:val="0"/>
                <w:bCs w:val="0"/>
                <w:color w:val="000000"/>
                <w:sz w:val="14"/>
                <w:szCs w:val="14"/>
              </w:rPr>
              <w:br/>
            </w:r>
            <w:r w:rsidRPr="00A640BE">
              <w:rPr>
                <w:rFonts w:cs="Arial"/>
                <w:b w:val="0"/>
                <w:bCs w:val="0"/>
                <w:color w:val="000000"/>
                <w:sz w:val="14"/>
                <w:szCs w:val="14"/>
              </w:rPr>
              <w:t>Training and Support</w:t>
            </w:r>
          </w:p>
        </w:tc>
        <w:tc>
          <w:tcPr>
            <w:tcW w:w="1080" w:type="dxa"/>
            <w:vAlign w:val="center"/>
            <w:hideMark/>
          </w:tcPr>
          <w:p w:rsidRPr="00A640BE" w:rsidR="001269C9" w:rsidP="000557C7" w:rsidRDefault="001269C9" w14:paraId="37F9F91E"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34</w:t>
            </w:r>
          </w:p>
        </w:tc>
        <w:tc>
          <w:tcPr>
            <w:tcW w:w="4320" w:type="dxa"/>
            <w:hideMark/>
          </w:tcPr>
          <w:p w:rsidRPr="00A640BE" w:rsidR="001269C9" w:rsidP="00E23D5B" w:rsidRDefault="001269C9" w14:paraId="0BD6C4E6"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Will the selected vendor be expected to support user</w:t>
            </w:r>
            <w:r w:rsidRPr="00A640BE">
              <w:rPr>
                <w:rFonts w:cs="Arial"/>
                <w:color w:val="000000"/>
                <w:sz w:val="14"/>
                <w:szCs w:val="14"/>
              </w:rPr>
              <w:br/>
            </w:r>
            <w:r w:rsidRPr="00A640BE">
              <w:rPr>
                <w:rFonts w:cs="Arial"/>
                <w:color w:val="000000"/>
                <w:sz w:val="14"/>
                <w:szCs w:val="14"/>
              </w:rPr>
              <w:t>acceptance testing (UAT) facilitation, including test scripts, issue tracking, and end-user readiness activities?</w:t>
            </w:r>
          </w:p>
        </w:tc>
        <w:tc>
          <w:tcPr>
            <w:tcW w:w="4320" w:type="dxa"/>
            <w:hideMark/>
          </w:tcPr>
          <w:p w:rsidRPr="00A640BE" w:rsidR="001269C9" w:rsidP="00E23D5B" w:rsidRDefault="001269C9" w14:paraId="494C6C98"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Yes, the awarded vendor will be expected to support user acceptance testing (UAT), including facilitation, issue tracking, and end-user readiness activities.</w:t>
            </w:r>
          </w:p>
        </w:tc>
      </w:tr>
      <w:tr w:rsidRPr="00A640BE" w:rsidR="001269C9" w:rsidTr="000557C7" w14:paraId="2652ABFC"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BB4F05D" w14:textId="77777777">
            <w:pPr>
              <w:jc w:val="center"/>
              <w:outlineLvl w:val="0"/>
              <w:rPr>
                <w:rFonts w:cs="Arial"/>
                <w:b w:val="0"/>
                <w:bCs w:val="0"/>
                <w:color w:val="000000"/>
                <w:sz w:val="14"/>
                <w:szCs w:val="14"/>
              </w:rPr>
            </w:pPr>
            <w:r w:rsidRPr="00A640BE">
              <w:rPr>
                <w:rFonts w:cs="Arial"/>
                <w:b w:val="0"/>
                <w:bCs w:val="0"/>
                <w:color w:val="000000"/>
                <w:sz w:val="14"/>
                <w:szCs w:val="14"/>
              </w:rPr>
              <w:t>Section V.C.13.b/c – Training Materials and Documentation</w:t>
            </w:r>
          </w:p>
        </w:tc>
        <w:tc>
          <w:tcPr>
            <w:tcW w:w="1080" w:type="dxa"/>
            <w:vAlign w:val="center"/>
            <w:hideMark/>
          </w:tcPr>
          <w:p w:rsidRPr="00A640BE" w:rsidR="001269C9" w:rsidP="000557C7" w:rsidRDefault="001269C9" w14:paraId="77760B74"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06A26205"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Are vendors expected to develop customized Nebraska-</w:t>
            </w:r>
            <w:r w:rsidRPr="00A640BE">
              <w:rPr>
                <w:rFonts w:cs="Arial"/>
                <w:color w:val="000000"/>
                <w:sz w:val="14"/>
                <w:szCs w:val="14"/>
              </w:rPr>
              <w:br/>
            </w:r>
            <w:r w:rsidRPr="00A640BE">
              <w:rPr>
                <w:rFonts w:cs="Arial"/>
                <w:color w:val="000000"/>
                <w:sz w:val="14"/>
                <w:szCs w:val="14"/>
              </w:rPr>
              <w:t>specific user guides, quick reference materials, and recorded training content, or will standard vendor documentation be sufficient?</w:t>
            </w:r>
          </w:p>
        </w:tc>
        <w:tc>
          <w:tcPr>
            <w:tcW w:w="4320" w:type="dxa"/>
            <w:hideMark/>
          </w:tcPr>
          <w:p w:rsidRPr="00A640BE" w:rsidR="001269C9" w:rsidP="00E23D5B" w:rsidRDefault="001269C9" w14:paraId="1E971D7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Vendors are expected to provide Nebraska-specific user guides, quick-reference materials, and training content tailored to NDE workflows, terminology, and program configurations. Standard vendor documentation alone is not sufficient.</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Training Model: NDE anticipates a "train-the-trainer" approach, where the vendor trains NDE staff, who will then train external users (~2,600). However, a strong proposal would also include:</w:t>
            </w:r>
            <w:r w:rsidRPr="00A640BE">
              <w:rPr>
                <w:rFonts w:cs="Arial"/>
                <w:color w:val="000000"/>
                <w:sz w:val="14"/>
                <w:szCs w:val="14"/>
              </w:rPr>
              <w:br/>
            </w:r>
            <w:r w:rsidRPr="00A640BE">
              <w:rPr>
                <w:rFonts w:cs="Arial"/>
                <w:color w:val="000000"/>
                <w:sz w:val="14"/>
                <w:szCs w:val="14"/>
              </w:rPr>
              <w:br/>
            </w:r>
            <w:r w:rsidRPr="00A640BE">
              <w:rPr>
                <w:rFonts w:cs="Arial"/>
                <w:color w:val="000000"/>
                <w:sz w:val="14"/>
                <w:szCs w:val="14"/>
              </w:rPr>
              <w:t>NDE-specific training materials reflecting actual configured workflows and screens</w:t>
            </w:r>
            <w:r w:rsidRPr="00A640BE">
              <w:rPr>
                <w:rFonts w:cs="Arial"/>
                <w:color w:val="000000"/>
                <w:sz w:val="14"/>
                <w:szCs w:val="14"/>
              </w:rPr>
              <w:br/>
            </w:r>
            <w:r w:rsidRPr="00A640BE">
              <w:rPr>
                <w:rFonts w:cs="Arial"/>
                <w:color w:val="000000"/>
                <w:sz w:val="14"/>
                <w:szCs w:val="14"/>
              </w:rPr>
              <w:t>Recorded training content for ongoing reference and onboarding</w:t>
            </w:r>
            <w:r w:rsidRPr="00A640BE">
              <w:rPr>
                <w:rFonts w:cs="Arial"/>
                <w:color w:val="000000"/>
                <w:sz w:val="14"/>
                <w:szCs w:val="14"/>
              </w:rPr>
              <w:br/>
            </w:r>
            <w:r w:rsidRPr="00A640BE">
              <w:rPr>
                <w:rFonts w:cs="Arial"/>
                <w:color w:val="000000"/>
                <w:sz w:val="14"/>
                <w:szCs w:val="14"/>
              </w:rPr>
              <w:t>Materials developed in collaboration with NDE program staff to ensure accuracy</w:t>
            </w:r>
          </w:p>
        </w:tc>
      </w:tr>
      <w:tr w:rsidRPr="00A640BE" w:rsidR="001269C9" w:rsidTr="000557C7" w14:paraId="68D965E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4C9CB425" w14:textId="77777777">
            <w:pPr>
              <w:jc w:val="center"/>
              <w:outlineLvl w:val="0"/>
              <w:rPr>
                <w:rFonts w:cs="Arial"/>
                <w:b w:val="0"/>
                <w:bCs w:val="0"/>
                <w:color w:val="000000"/>
                <w:sz w:val="14"/>
                <w:szCs w:val="14"/>
              </w:rPr>
            </w:pPr>
            <w:r w:rsidRPr="00A640BE">
              <w:rPr>
                <w:rFonts w:cs="Arial"/>
                <w:b w:val="0"/>
                <w:bCs w:val="0"/>
                <w:color w:val="000000"/>
                <w:sz w:val="14"/>
                <w:szCs w:val="14"/>
              </w:rPr>
              <w:t>Section V.C.13.d – Technical Support and Help Desk</w:t>
            </w:r>
          </w:p>
        </w:tc>
        <w:tc>
          <w:tcPr>
            <w:tcW w:w="1080" w:type="dxa"/>
            <w:vAlign w:val="center"/>
            <w:hideMark/>
          </w:tcPr>
          <w:p w:rsidRPr="00A640BE" w:rsidR="001269C9" w:rsidP="000557C7" w:rsidRDefault="001269C9" w14:paraId="32B7C1DD"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4E950DA1"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Can NDE clarify expected helpdesk operating hours, including whether after-hours, weekend, or fiscal year-end support coverage will be required?</w:t>
            </w:r>
          </w:p>
        </w:tc>
        <w:tc>
          <w:tcPr>
            <w:tcW w:w="4320" w:type="dxa"/>
            <w:hideMark/>
          </w:tcPr>
          <w:p w:rsidRPr="00A640BE" w:rsidR="001269C9" w:rsidP="00E23D5B" w:rsidRDefault="001269C9" w14:paraId="4738CB3B"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support is required within 24 hours of a request. NDE expects business-hours support (Monday–Friday, 7:00 AM–6:00 PM Central) for routine issues, with 24x7x365 coverage for Severity 1 (production-down) incidents and after-hours escalation paths for critical issues affecting fiscal-cycle or compliance deadlines. The expected production uptime SLA is 99.5% minimum, with 99.9% preferred, measured monthly and excluding scheduled maintenance windows communicated in advance. Vendors should propose a tiered severity model with defined response and resolution targets per severity. Best practice: propose a service-level matrix specifying response time, restoration target, and credits/remedies for missed SLAs.</w:t>
            </w:r>
          </w:p>
        </w:tc>
      </w:tr>
      <w:tr w:rsidRPr="00A640BE" w:rsidR="001269C9" w:rsidTr="000557C7" w14:paraId="19D6A69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772850F2" w14:textId="77777777">
            <w:pPr>
              <w:jc w:val="center"/>
              <w:outlineLvl w:val="0"/>
              <w:rPr>
                <w:rFonts w:cs="Arial"/>
                <w:b w:val="0"/>
                <w:bCs w:val="0"/>
                <w:color w:val="000000"/>
                <w:sz w:val="14"/>
                <w:szCs w:val="14"/>
              </w:rPr>
            </w:pPr>
            <w:r w:rsidRPr="00A640BE">
              <w:rPr>
                <w:rFonts w:cs="Arial"/>
                <w:b w:val="0"/>
                <w:bCs w:val="0"/>
                <w:color w:val="000000"/>
                <w:sz w:val="14"/>
                <w:szCs w:val="14"/>
              </w:rPr>
              <w:t>Section V.C.13.d/e – Technical Support and Service Levels</w:t>
            </w:r>
          </w:p>
        </w:tc>
        <w:tc>
          <w:tcPr>
            <w:tcW w:w="1080" w:type="dxa"/>
            <w:vAlign w:val="center"/>
            <w:hideMark/>
          </w:tcPr>
          <w:p w:rsidRPr="00A640BE" w:rsidR="001269C9" w:rsidP="000557C7" w:rsidRDefault="001269C9" w14:paraId="60B64CEC"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4CB1E10F"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Can NDE provide estimated helpdesk/support ticket volumes, seasonal peak periods, and expected support channels (email, portal, phone, chat) to assist vendors in sizing the support</w:t>
            </w:r>
            <w:r w:rsidRPr="00A640BE">
              <w:rPr>
                <w:rFonts w:cs="Arial"/>
                <w:color w:val="000000"/>
                <w:sz w:val="14"/>
                <w:szCs w:val="14"/>
              </w:rPr>
              <w:br/>
            </w:r>
            <w:r w:rsidRPr="00A640BE">
              <w:rPr>
                <w:rFonts w:cs="Arial"/>
                <w:color w:val="000000"/>
                <w:sz w:val="14"/>
                <w:szCs w:val="14"/>
              </w:rPr>
              <w:t>model appropriately?</w:t>
            </w:r>
          </w:p>
        </w:tc>
        <w:tc>
          <w:tcPr>
            <w:tcW w:w="4320" w:type="dxa"/>
            <w:hideMark/>
          </w:tcPr>
          <w:p w:rsidRPr="00A640BE" w:rsidR="001269C9" w:rsidP="00E23D5B" w:rsidRDefault="001269C9" w14:paraId="5F13E8CB"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does not have historical helpdesk ticket volume data to share. Peak support demand is expected during application open and close periods, reimbursement submission deadlines (month-end, quarter-end), and federal and programmatic reporting cycles. Support channels could include a web-based support portal, email, chat support, and phone for escalations. The vendor will provide support to NDE internal users; NDE will provide support to external users (~2,600). Vendors should design a scalable support model that can accommodate surges during peak periods.</w:t>
            </w:r>
          </w:p>
        </w:tc>
      </w:tr>
      <w:tr w:rsidRPr="00A640BE" w:rsidR="001269C9" w:rsidTr="000557C7" w14:paraId="205C3B7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5AC299F8" w14:textId="77777777">
            <w:pPr>
              <w:jc w:val="center"/>
              <w:outlineLvl w:val="0"/>
              <w:rPr>
                <w:rFonts w:cs="Arial"/>
                <w:b w:val="0"/>
                <w:bCs w:val="0"/>
                <w:color w:val="000000"/>
                <w:sz w:val="14"/>
                <w:szCs w:val="14"/>
              </w:rPr>
            </w:pPr>
            <w:r w:rsidRPr="00A640BE">
              <w:rPr>
                <w:rFonts w:cs="Arial"/>
                <w:b w:val="0"/>
                <w:bCs w:val="0"/>
                <w:color w:val="000000"/>
                <w:sz w:val="14"/>
                <w:szCs w:val="14"/>
              </w:rPr>
              <w:t>Section V.C.13.d/e –</w:t>
            </w:r>
            <w:r w:rsidRPr="00A640BE">
              <w:rPr>
                <w:rFonts w:cs="Arial"/>
                <w:b w:val="0"/>
                <w:bCs w:val="0"/>
                <w:color w:val="000000"/>
                <w:sz w:val="14"/>
                <w:szCs w:val="14"/>
              </w:rPr>
              <w:br/>
            </w:r>
            <w:r w:rsidRPr="00A640BE">
              <w:rPr>
                <w:rFonts w:cs="Arial"/>
                <w:b w:val="0"/>
                <w:bCs w:val="0"/>
                <w:color w:val="000000"/>
                <w:sz w:val="14"/>
                <w:szCs w:val="14"/>
              </w:rPr>
              <w:t>Technical Support and Service Levels</w:t>
            </w:r>
          </w:p>
        </w:tc>
        <w:tc>
          <w:tcPr>
            <w:tcW w:w="1080" w:type="dxa"/>
            <w:vAlign w:val="center"/>
            <w:hideMark/>
          </w:tcPr>
          <w:p w:rsidRPr="00A640BE" w:rsidR="001269C9" w:rsidP="000557C7" w:rsidRDefault="001269C9" w14:paraId="76999D20" w14:textId="77777777">
            <w:pPr>
              <w:jc w:val="center"/>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33</w:t>
            </w:r>
          </w:p>
        </w:tc>
        <w:tc>
          <w:tcPr>
            <w:tcW w:w="4320" w:type="dxa"/>
            <w:hideMark/>
          </w:tcPr>
          <w:p w:rsidRPr="00A640BE" w:rsidR="001269C9" w:rsidP="00E23D5B" w:rsidRDefault="001269C9" w14:paraId="7E2DD340"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Does NDE have target service level expectations for incident</w:t>
            </w:r>
            <w:r w:rsidRPr="00A640BE">
              <w:rPr>
                <w:rFonts w:cs="Arial"/>
                <w:color w:val="000000"/>
                <w:sz w:val="14"/>
                <w:szCs w:val="14"/>
              </w:rPr>
              <w:br/>
            </w:r>
            <w:r w:rsidRPr="00A640BE">
              <w:rPr>
                <w:rFonts w:cs="Arial"/>
                <w:color w:val="000000"/>
                <w:sz w:val="14"/>
                <w:szCs w:val="14"/>
              </w:rPr>
              <w:t>response and resolution times by severity level (e.g., critical, high, medium, low)?</w:t>
            </w:r>
          </w:p>
        </w:tc>
        <w:tc>
          <w:tcPr>
            <w:tcW w:w="4320" w:type="dxa"/>
            <w:hideMark/>
          </w:tcPr>
          <w:p w:rsidRPr="00A640BE" w:rsidR="001269C9" w:rsidP="00E23D5B" w:rsidRDefault="001269C9" w14:paraId="3F0E3D8E" w14:textId="77777777">
            <w:pPr>
              <w:jc w:val="left"/>
              <w:outlineLvl w:val="0"/>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A640BE">
              <w:rPr>
                <w:rFonts w:cs="Arial"/>
                <w:color w:val="000000"/>
                <w:sz w:val="14"/>
                <w:szCs w:val="14"/>
              </w:rPr>
              <w:t>Per Section V.C, support is required within 24 hours of a request. NDE expects business-hours support (Monday–Friday, 7:00 AM–6:00 PM Central) for routine issues, with 24x7x365 coverage for Severity 1 (production-down) incidents and after-hours escalation paths for critical issues affecting fiscal-cycle or compliance deadlines. The expected production uptime SLA is 99.5% minimum, with 99.9% preferred, measured monthly and excluding scheduled maintenance windows communicated in advance. Vendors should propose a tiered severity model with defined response and resolution targets per severity. Best practice: propose a service-level matrix specifying response time, restoration target, and credits/remedies for missed SLAs.</w:t>
            </w:r>
          </w:p>
        </w:tc>
      </w:tr>
      <w:tr w:rsidRPr="00A640BE" w:rsidR="001269C9" w:rsidTr="000557C7" w14:paraId="4CA6A2B3"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rsidRPr="00A640BE" w:rsidR="001269C9" w:rsidP="00893951" w:rsidRDefault="001269C9" w14:paraId="0D612323" w14:textId="77777777">
            <w:pPr>
              <w:jc w:val="center"/>
              <w:outlineLvl w:val="0"/>
              <w:rPr>
                <w:rFonts w:cs="Arial"/>
                <w:b w:val="0"/>
                <w:bCs w:val="0"/>
                <w:color w:val="000000"/>
                <w:sz w:val="14"/>
                <w:szCs w:val="14"/>
              </w:rPr>
            </w:pPr>
            <w:r w:rsidRPr="00A640BE">
              <w:rPr>
                <w:rFonts w:cs="Arial"/>
                <w:b w:val="0"/>
                <w:bCs w:val="0"/>
                <w:color w:val="000000"/>
                <w:sz w:val="14"/>
                <w:szCs w:val="14"/>
              </w:rPr>
              <w:t>Section V.D – Work Plan / Section V.C.13</w:t>
            </w:r>
          </w:p>
        </w:tc>
        <w:tc>
          <w:tcPr>
            <w:tcW w:w="1080" w:type="dxa"/>
            <w:vAlign w:val="center"/>
            <w:hideMark/>
          </w:tcPr>
          <w:p w:rsidRPr="00A640BE" w:rsidR="001269C9" w:rsidP="000557C7" w:rsidRDefault="001269C9" w14:paraId="628DBB52" w14:textId="77777777">
            <w:pPr>
              <w:jc w:val="center"/>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33–</w:t>
            </w:r>
            <w:r w:rsidRPr="00A640BE">
              <w:rPr>
                <w:rFonts w:cs="Arial"/>
                <w:color w:val="000000"/>
                <w:sz w:val="14"/>
                <w:szCs w:val="14"/>
              </w:rPr>
              <w:br/>
            </w:r>
            <w:r w:rsidRPr="00A640BE">
              <w:rPr>
                <w:rFonts w:cs="Arial"/>
                <w:color w:val="000000"/>
                <w:sz w:val="14"/>
                <w:szCs w:val="14"/>
              </w:rPr>
              <w:t>34</w:t>
            </w:r>
          </w:p>
        </w:tc>
        <w:tc>
          <w:tcPr>
            <w:tcW w:w="4320" w:type="dxa"/>
            <w:hideMark/>
          </w:tcPr>
          <w:p w:rsidRPr="00A640BE" w:rsidR="001269C9" w:rsidP="00E23D5B" w:rsidRDefault="001269C9" w14:paraId="72582F2C"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What level of organizational change management support</w:t>
            </w:r>
            <w:r w:rsidRPr="00A640BE">
              <w:rPr>
                <w:rFonts w:cs="Arial"/>
                <w:color w:val="000000"/>
                <w:sz w:val="14"/>
                <w:szCs w:val="14"/>
              </w:rPr>
              <w:br/>
            </w:r>
            <w:r w:rsidRPr="00A640BE">
              <w:rPr>
                <w:rFonts w:cs="Arial"/>
                <w:color w:val="000000"/>
                <w:sz w:val="14"/>
                <w:szCs w:val="14"/>
              </w:rPr>
              <w:t>does NDE expect from the selected vendor (e.g., stakeholder engagement, communications planning, readiness assessments, adoption tracking)?</w:t>
            </w:r>
          </w:p>
        </w:tc>
        <w:tc>
          <w:tcPr>
            <w:tcW w:w="4320" w:type="dxa"/>
            <w:hideMark/>
          </w:tcPr>
          <w:p w:rsidRPr="00A640BE" w:rsidR="001269C9" w:rsidP="00E23D5B" w:rsidRDefault="001269C9" w14:paraId="3C16AAE3" w14:textId="77777777">
            <w:pPr>
              <w:jc w:val="left"/>
              <w:outlineLvl w:val="0"/>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640BE">
              <w:rPr>
                <w:rFonts w:cs="Arial"/>
                <w:color w:val="000000"/>
                <w:sz w:val="14"/>
                <w:szCs w:val="14"/>
              </w:rPr>
              <w:t>NDE will lead overall change management. The vendor is expected to supplement with implementation-specific change activities. Yes, there is an existing change management process for reviewing and approving enhancement requests. The specific governance gates and approval workflows will be confirmed with the awarded vendor.</w:t>
            </w:r>
          </w:p>
        </w:tc>
      </w:tr>
    </w:tbl>
    <w:p w:rsidRPr="00BD5697" w:rsidR="00932B83" w:rsidP="00932B83" w:rsidRDefault="00932B83" w14:paraId="559FB09A" w14:textId="63405D42">
      <w:pPr>
        <w:pStyle w:val="Level1Body"/>
      </w:pPr>
      <w:r w:rsidRPr="7EEF25A1">
        <w:rPr>
          <w:lang w:val="en-CA"/>
        </w:rPr>
        <w:fldChar w:fldCharType="begin"/>
      </w:r>
      <w:r w:rsidRPr="7EEF25A1">
        <w:rPr>
          <w:lang w:val="en-CA"/>
        </w:rPr>
        <w:instrText xml:space="preserve"> SEQ CHAPTER \h \r 1</w:instrText>
      </w:r>
      <w:r w:rsidRPr="7EEF25A1">
        <w:rPr>
          <w:lang w:val="en-CA"/>
        </w:rPr>
        <w:fldChar w:fldCharType="end"/>
      </w:r>
    </w:p>
    <w:p w:rsidR="00932B83" w:rsidRDefault="00932B83" w14:paraId="3EED54B4" w14:textId="77777777"/>
    <w:p w:rsidRPr="00760D32" w:rsidR="00760D32" w:rsidP="00760D32" w:rsidRDefault="00760D32" w14:paraId="31D7616C" w14:textId="77777777">
      <w:pPr>
        <w:tabs>
          <w:tab w:val="left" w:pos="7000"/>
        </w:tabs>
      </w:pPr>
      <w:r>
        <w:tab/>
      </w:r>
    </w:p>
    <w:sectPr w:rsidRPr="00760D32" w:rsidR="00760D32">
      <w:footerReference w:type="default" r:id="rId11"/>
      <w:pgSz w:w="12240" w:h="15840" w:orient="portrait"/>
      <w:pgMar w:top="1440" w:right="1440" w:bottom="1440" w:left="1440" w:header="720" w:footer="720" w:gutter="0"/>
      <w:cols w:space="720"/>
      <w:docGrid w:linePitch="360"/>
      <w:headerReference w:type="default" r:id="R06c7a905d11843c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575" w:rsidP="00932B83" w:rsidRDefault="00B56575" w14:paraId="271D897E" w14:textId="77777777">
      <w:r>
        <w:separator/>
      </w:r>
    </w:p>
  </w:endnote>
  <w:endnote w:type="continuationSeparator" w:id="0">
    <w:p w:rsidR="00B56575" w:rsidP="00932B83" w:rsidRDefault="00B56575" w14:paraId="628729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2346" w:rsidR="00013341" w:rsidP="73719AB8" w:rsidRDefault="00000000" w14:paraId="182D717F" w14:textId="584A1AE0">
    <w:pPr>
      <w:pStyle w:val="Footer"/>
      <w:jc w:val="center"/>
      <w:rPr>
        <w:sz w:val="20"/>
        <w:szCs w:val="20"/>
      </w:rPr>
    </w:pPr>
    <w:sdt>
      <w:sdtPr>
        <w:id w:val="-911918872"/>
        <w:docPartObj>
          <w:docPartGallery w:val="Page Numbers (Bottom of Page)"/>
          <w:docPartUnique/>
        </w:docPartObj>
        <w:rPr>
          <w:sz w:val="20"/>
          <w:szCs w:val="20"/>
        </w:rPr>
      </w:sdtPr>
      <w:sdtContent>
        <w:sdt>
          <w:sdtPr>
            <w:id w:val="-1769616900"/>
            <w:docPartObj>
              <w:docPartGallery w:val="Page Numbers (Top of Page)"/>
              <w:docPartUnique/>
            </w:docPartObj>
            <w:rPr>
              <w:sz w:val="20"/>
              <w:szCs w:val="20"/>
            </w:rPr>
          </w:sdtPr>
          <w:sdtContent>
            <w:r w:rsidRPr="73719AB8" w:rsidR="73719AB8">
              <w:rPr>
                <w:sz w:val="20"/>
                <w:szCs w:val="20"/>
              </w:rPr>
              <w:t xml:space="preserve">Page </w:t>
            </w:r>
            <w:r w:rsidRPr="73719AB8">
              <w:rPr>
                <w:b w:val="1"/>
                <w:bCs w:val="1"/>
                <w:sz w:val="20"/>
                <w:szCs w:val="20"/>
              </w:rPr>
              <w:fldChar w:fldCharType="begin"/>
            </w:r>
            <w:r w:rsidRPr="73719AB8">
              <w:rPr>
                <w:b w:val="1"/>
                <w:bCs w:val="1"/>
                <w:sz w:val="20"/>
                <w:szCs w:val="20"/>
              </w:rPr>
              <w:instrText xml:space="preserve"> PAGE </w:instrText>
            </w:r>
            <w:r w:rsidRPr="73719AB8">
              <w:rPr>
                <w:b w:val="1"/>
                <w:bCs w:val="1"/>
                <w:sz w:val="20"/>
                <w:szCs w:val="20"/>
              </w:rPr>
              <w:fldChar w:fldCharType="separate"/>
            </w:r>
            <w:r w:rsidRPr="73719AB8" w:rsidR="73719AB8">
              <w:rPr>
                <w:b w:val="1"/>
                <w:bCs w:val="1"/>
                <w:sz w:val="20"/>
                <w:szCs w:val="20"/>
              </w:rPr>
              <w:t>1</w:t>
            </w:r>
            <w:r w:rsidRPr="73719AB8">
              <w:rPr>
                <w:b w:val="1"/>
                <w:bCs w:val="1"/>
                <w:sz w:val="20"/>
                <w:szCs w:val="20"/>
              </w:rPr>
              <w:fldChar w:fldCharType="end"/>
            </w:r>
            <w:r w:rsidRPr="73719AB8" w:rsidR="73719AB8">
              <w:rPr>
                <w:sz w:val="20"/>
                <w:szCs w:val="20"/>
              </w:rPr>
              <w:t xml:space="preserve"> of </w:t>
            </w:r>
            <w:r w:rsidRPr="73719AB8">
              <w:rPr>
                <w:b w:val="1"/>
                <w:bCs w:val="1"/>
                <w:sz w:val="20"/>
                <w:szCs w:val="20"/>
              </w:rPr>
              <w:fldChar w:fldCharType="begin"/>
            </w:r>
            <w:r w:rsidRPr="73719AB8">
              <w:rPr>
                <w:b w:val="1"/>
                <w:bCs w:val="1"/>
                <w:sz w:val="20"/>
                <w:szCs w:val="20"/>
              </w:rPr>
              <w:instrText xml:space="preserve"> NUMPAGES  </w:instrText>
            </w:r>
            <w:r w:rsidRPr="73719AB8">
              <w:rPr>
                <w:b w:val="1"/>
                <w:bCs w:val="1"/>
                <w:sz w:val="20"/>
                <w:szCs w:val="20"/>
              </w:rPr>
              <w:fldChar w:fldCharType="separate"/>
            </w:r>
            <w:r w:rsidRPr="73719AB8" w:rsidR="73719AB8">
              <w:rPr>
                <w:b w:val="1"/>
                <w:bCs w:val="1"/>
                <w:sz w:val="20"/>
                <w:szCs w:val="20"/>
              </w:rPr>
              <w:t>1</w:t>
            </w:r>
            <w:r w:rsidRPr="73719AB8">
              <w:rPr>
                <w:b w:val="1"/>
                <w:bCs w:val="1"/>
                <w:sz w:val="20"/>
                <w:szCs w:val="20"/>
              </w:rPr>
              <w:fldChar w:fldCharType="end"/>
            </w:r>
          </w:sdtContent>
          <w:sdtEndPr>
            <w:rPr>
              <w:sz w:val="20"/>
              <w:szCs w:val="20"/>
            </w:rPr>
          </w:sdtEndPr>
        </w:sdt>
      </w:sdtContent>
      <w:sdtEndPr>
        <w:rPr>
          <w:sz w:val="20"/>
          <w:szCs w:val="20"/>
        </w:rPr>
      </w:sdtEndPr>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575" w:rsidP="00932B83" w:rsidRDefault="00B56575" w14:paraId="131E3D69" w14:textId="77777777">
      <w:r>
        <w:separator/>
      </w:r>
    </w:p>
  </w:footnote>
  <w:footnote w:type="continuationSeparator" w:id="0">
    <w:p w:rsidR="00B56575" w:rsidP="00932B83" w:rsidRDefault="00B56575" w14:paraId="0818622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3719AB8" w:rsidTr="73719AB8" w14:paraId="3D73EF22">
      <w:trPr>
        <w:trHeight w:val="300"/>
      </w:trPr>
      <w:tc>
        <w:tcPr>
          <w:tcW w:w="3120" w:type="dxa"/>
          <w:tcMar/>
        </w:tcPr>
        <w:p w:rsidR="73719AB8" w:rsidP="73719AB8" w:rsidRDefault="73719AB8" w14:paraId="3AF76146" w14:textId="5350DB54">
          <w:pPr>
            <w:pStyle w:val="Header"/>
            <w:bidi w:val="0"/>
            <w:ind w:left="-115"/>
            <w:jc w:val="left"/>
          </w:pPr>
        </w:p>
      </w:tc>
      <w:tc>
        <w:tcPr>
          <w:tcW w:w="3120" w:type="dxa"/>
          <w:tcMar/>
        </w:tcPr>
        <w:p w:rsidR="73719AB8" w:rsidP="73719AB8" w:rsidRDefault="73719AB8" w14:paraId="0DC747CD" w14:textId="0EC23517">
          <w:pPr>
            <w:pStyle w:val="Header"/>
            <w:bidi w:val="0"/>
            <w:jc w:val="center"/>
          </w:pPr>
        </w:p>
      </w:tc>
      <w:tc>
        <w:tcPr>
          <w:tcW w:w="3120" w:type="dxa"/>
          <w:tcMar/>
        </w:tcPr>
        <w:p w:rsidR="73719AB8" w:rsidP="73719AB8" w:rsidRDefault="73719AB8" w14:paraId="7E2FFA47" w14:textId="5FC791E3">
          <w:pPr>
            <w:pStyle w:val="Header"/>
            <w:bidi w:val="0"/>
            <w:ind w:right="-115"/>
            <w:jc w:val="right"/>
          </w:pPr>
        </w:p>
      </w:tc>
    </w:tr>
  </w:tbl>
  <w:p w:rsidR="73719AB8" w:rsidP="73719AB8" w:rsidRDefault="73719AB8" w14:paraId="59437EA9" w14:textId="502CDF8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528DA"/>
    <w:rsid w:val="00053538"/>
    <w:rsid w:val="000557C7"/>
    <w:rsid w:val="00065F4F"/>
    <w:rsid w:val="00087B35"/>
    <w:rsid w:val="00094CB9"/>
    <w:rsid w:val="000A569B"/>
    <w:rsid w:val="000B5D16"/>
    <w:rsid w:val="000D08A2"/>
    <w:rsid w:val="000E2D5E"/>
    <w:rsid w:val="0010233F"/>
    <w:rsid w:val="00121EB6"/>
    <w:rsid w:val="001269C9"/>
    <w:rsid w:val="0014637C"/>
    <w:rsid w:val="001800A6"/>
    <w:rsid w:val="002373CB"/>
    <w:rsid w:val="00250F2B"/>
    <w:rsid w:val="00256728"/>
    <w:rsid w:val="002C53FA"/>
    <w:rsid w:val="002D659A"/>
    <w:rsid w:val="002E3738"/>
    <w:rsid w:val="003458E8"/>
    <w:rsid w:val="0035590C"/>
    <w:rsid w:val="004451ED"/>
    <w:rsid w:val="004D58D7"/>
    <w:rsid w:val="004E1366"/>
    <w:rsid w:val="00511198"/>
    <w:rsid w:val="005B0CC0"/>
    <w:rsid w:val="00601AB5"/>
    <w:rsid w:val="00657935"/>
    <w:rsid w:val="006807BF"/>
    <w:rsid w:val="0070025A"/>
    <w:rsid w:val="00746C96"/>
    <w:rsid w:val="00760D32"/>
    <w:rsid w:val="00784A4C"/>
    <w:rsid w:val="007B5E7C"/>
    <w:rsid w:val="00804F85"/>
    <w:rsid w:val="008141E2"/>
    <w:rsid w:val="0084431D"/>
    <w:rsid w:val="008920A3"/>
    <w:rsid w:val="00893951"/>
    <w:rsid w:val="008B7C99"/>
    <w:rsid w:val="00932B83"/>
    <w:rsid w:val="00937FD6"/>
    <w:rsid w:val="009B2CC1"/>
    <w:rsid w:val="00A345BD"/>
    <w:rsid w:val="00A37DE7"/>
    <w:rsid w:val="00A4343C"/>
    <w:rsid w:val="00A55CE9"/>
    <w:rsid w:val="00A640BE"/>
    <w:rsid w:val="00AB2D3E"/>
    <w:rsid w:val="00AC044C"/>
    <w:rsid w:val="00AD6DB9"/>
    <w:rsid w:val="00B30F6F"/>
    <w:rsid w:val="00B56575"/>
    <w:rsid w:val="00B82346"/>
    <w:rsid w:val="00B8486C"/>
    <w:rsid w:val="00BF34B3"/>
    <w:rsid w:val="00C81898"/>
    <w:rsid w:val="00CA3C97"/>
    <w:rsid w:val="00CB2A19"/>
    <w:rsid w:val="00D236F7"/>
    <w:rsid w:val="00D40E1F"/>
    <w:rsid w:val="00D95CF0"/>
    <w:rsid w:val="00DC31BF"/>
    <w:rsid w:val="00E13511"/>
    <w:rsid w:val="00E23D5B"/>
    <w:rsid w:val="00E5209C"/>
    <w:rsid w:val="00EF689B"/>
    <w:rsid w:val="00F00F39"/>
    <w:rsid w:val="00F26A3A"/>
    <w:rsid w:val="00F56327"/>
    <w:rsid w:val="00F7282B"/>
    <w:rsid w:val="00F76C2E"/>
    <w:rsid w:val="00FA5ABF"/>
    <w:rsid w:val="00FC363E"/>
    <w:rsid w:val="00FC4A64"/>
    <w:rsid w:val="00FC6612"/>
    <w:rsid w:val="01499FC4"/>
    <w:rsid w:val="057CE1D9"/>
    <w:rsid w:val="0A7F1752"/>
    <w:rsid w:val="134FA890"/>
    <w:rsid w:val="159AD036"/>
    <w:rsid w:val="168AF780"/>
    <w:rsid w:val="172071D4"/>
    <w:rsid w:val="173F3E89"/>
    <w:rsid w:val="1C69198E"/>
    <w:rsid w:val="2204DC4A"/>
    <w:rsid w:val="236C33E1"/>
    <w:rsid w:val="288FE03C"/>
    <w:rsid w:val="2C30B0EF"/>
    <w:rsid w:val="315CF846"/>
    <w:rsid w:val="33CB1FB1"/>
    <w:rsid w:val="3F07BE24"/>
    <w:rsid w:val="40977F3B"/>
    <w:rsid w:val="4171C9CF"/>
    <w:rsid w:val="4C42EF90"/>
    <w:rsid w:val="4C5EAD4A"/>
    <w:rsid w:val="4FD12D2C"/>
    <w:rsid w:val="564331A5"/>
    <w:rsid w:val="59244536"/>
    <w:rsid w:val="5A8A4F57"/>
    <w:rsid w:val="5CDD783E"/>
    <w:rsid w:val="674E61A9"/>
    <w:rsid w:val="676E4BD0"/>
    <w:rsid w:val="6A775AC0"/>
    <w:rsid w:val="71BE0F8F"/>
    <w:rsid w:val="73719AB8"/>
    <w:rsid w:val="741FE1FB"/>
    <w:rsid w:val="74EB5C68"/>
    <w:rsid w:val="7C2DB0FF"/>
    <w:rsid w:val="7E1CF34F"/>
    <w:rsid w:val="7EEF2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 w:type="character" w:styleId="Hyperlink">
    <w:name w:val="Hyperlink"/>
    <w:basedOn w:val="DefaultParagraphFont"/>
    <w:uiPriority w:val="99"/>
    <w:unhideWhenUsed/>
    <w:rPr>
      <w:color w:val="0563C1" w:themeColor="hyperlink"/>
      <w:u w:val="single"/>
    </w:rPr>
  </w:style>
  <w:style w:type="table" w:styleId="GridTable4-Accent3">
    <w:name w:val="Grid Table 4 Accent 3"/>
    <w:basedOn w:val="TableNormal"/>
    <w:uiPriority w:val="49"/>
    <w:rsid w:val="0035590C"/>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094CB9"/>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06c7a905d11843c9"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65B3-4958-44A0-98E2-E44041BA5503}">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2.xml><?xml version="1.0" encoding="utf-8"?>
<ds:datastoreItem xmlns:ds="http://schemas.openxmlformats.org/officeDocument/2006/customXml" ds:itemID="{4DBF84B3-42F8-454B-B843-D4F752F3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576E5-6A94-4242-A626-5489583DBE5F}">
  <ds:schemaRefs>
    <ds:schemaRef ds:uri="http://schemas.microsoft.com/sharepoint/v3/contenttype/forms"/>
  </ds:schemaRefs>
</ds:datastoreItem>
</file>

<file path=customXml/itemProps4.xml><?xml version="1.0" encoding="utf-8"?>
<ds:datastoreItem xmlns:ds="http://schemas.openxmlformats.org/officeDocument/2006/customXml" ds:itemID="{327083FD-AC46-4032-A5EC-0C428B3F40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26 - Solicitation Addendum - Q&amp;A</ap:Template>
  <ap:Application>Microsoft Word for the web</ap:Application>
  <ap:DocSecurity>0</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41</revision>
  <dcterms:created xsi:type="dcterms:W3CDTF">2026-06-10T19:56:00.0000000Z</dcterms:created>
  <dcterms:modified xsi:type="dcterms:W3CDTF">2026-06-15T19:36:40.2861207Z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docLang">
    <vt:lpwstr>en</vt:lpwstr>
  </property>
  <property fmtid="{D5CDD505-2E9C-101B-9397-08002B2CF9AE}" pid="4" name="MediaServiceImageTags">
    <vt:lpwstr/>
  </property>
  <property fmtid="{D5CDD505-2E9C-101B-9397-08002B2CF9AE}" pid="5" name="Order">
    <vt:r8>1065100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7aff96f3-febb-4d97-abce-da8759adbf29_Enabled">
    <vt:lpwstr>true</vt:lpwstr>
  </property>
  <property fmtid="{D5CDD505-2E9C-101B-9397-08002B2CF9AE}" pid="13" name="MSIP_Label_7aff96f3-febb-4d97-abce-da8759adbf29_SetDate">
    <vt:lpwstr>2026-06-10T19:56:04Z</vt:lpwstr>
  </property>
  <property fmtid="{D5CDD505-2E9C-101B-9397-08002B2CF9AE}" pid="14" name="MSIP_Label_7aff96f3-febb-4d97-abce-da8759adbf29_Method">
    <vt:lpwstr>Standard</vt:lpwstr>
  </property>
  <property fmtid="{D5CDD505-2E9C-101B-9397-08002B2CF9AE}" pid="15" name="MSIP_Label_7aff96f3-febb-4d97-abce-da8759adbf29_Name">
    <vt:lpwstr>Confidential</vt:lpwstr>
  </property>
  <property fmtid="{D5CDD505-2E9C-101B-9397-08002B2CF9AE}" pid="16" name="MSIP_Label_7aff96f3-febb-4d97-abce-da8759adbf29_SiteId">
    <vt:lpwstr>9981678a-3c4d-40f7-9624-f41a08565121</vt:lpwstr>
  </property>
  <property fmtid="{D5CDD505-2E9C-101B-9397-08002B2CF9AE}" pid="17" name="MSIP_Label_7aff96f3-febb-4d97-abce-da8759adbf29_ActionId">
    <vt:lpwstr>76739b01-6f6b-4ab5-b1ec-a63aa8c0650e</vt:lpwstr>
  </property>
  <property fmtid="{D5CDD505-2E9C-101B-9397-08002B2CF9AE}" pid="18" name="MSIP_Label_7aff96f3-febb-4d97-abce-da8759adbf29_ContentBits">
    <vt:lpwstr>0</vt:lpwstr>
  </property>
  <property fmtid="{D5CDD505-2E9C-101B-9397-08002B2CF9AE}" pid="19" name="MSIP_Label_7aff96f3-febb-4d97-abce-da8759adbf29_Tag">
    <vt:lpwstr>10, 3, 0, 2</vt:lpwstr>
  </property>
  <property fmtid="{D5CDD505-2E9C-101B-9397-08002B2CF9AE}" pid="20" name="GrammarlyDocumentId">
    <vt:lpwstr>3af89e4d-8cad-4794-bc7f-3b9fbb3df994</vt:lpwstr>
  </property>
</Properties>
</file>